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BD1D6" w14:textId="3B725B1D" w:rsidR="00F72832" w:rsidRPr="000273FE" w:rsidRDefault="00F72832" w:rsidP="008957A1">
      <w:pPr>
        <w:tabs>
          <w:tab w:val="left" w:pos="6693"/>
        </w:tabs>
        <w:rPr>
          <w:rFonts w:ascii="Arial" w:hAnsi="Arial" w:cs="Arial"/>
          <w:color w:val="E6007E"/>
        </w:rPr>
      </w:pPr>
      <w:bookmarkStart w:id="0" w:name="_Hlk160716209"/>
      <w:bookmarkStart w:id="1" w:name="_Hlk160717375"/>
      <w:r w:rsidRPr="000273FE">
        <w:rPr>
          <w:rFonts w:ascii="Arial" w:hAnsi="Arial" w:cs="Arial"/>
          <w:b/>
          <w:color w:val="E6007E"/>
        </w:rPr>
        <w:t>The Role</w:t>
      </w:r>
    </w:p>
    <w:p w14:paraId="4C3DDFEC" w14:textId="77777777" w:rsidR="00F72832" w:rsidRPr="000273FE" w:rsidRDefault="00F72832" w:rsidP="00F72832">
      <w:pPr>
        <w:rPr>
          <w:rFonts w:ascii="Arial" w:hAnsi="Arial" w:cs="Arial"/>
          <w:b/>
        </w:rPr>
      </w:pPr>
    </w:p>
    <w:p w14:paraId="7CC45120" w14:textId="61239A7B" w:rsidR="00F72832" w:rsidRPr="000273FE" w:rsidRDefault="00F72832" w:rsidP="00F72832">
      <w:pPr>
        <w:shd w:val="clear" w:color="auto" w:fill="FFFFFF"/>
        <w:spacing w:after="360"/>
        <w:textAlignment w:val="baseline"/>
        <w:rPr>
          <w:rFonts w:ascii="Arial" w:hAnsi="Arial" w:cs="Arial"/>
        </w:rPr>
      </w:pPr>
      <w:r>
        <w:rPr>
          <w:rFonts w:ascii="Arial" w:hAnsi="Arial" w:cs="Arial"/>
          <w:bCs/>
          <w:color w:val="000000"/>
          <w:lang w:eastAsia="en-GB"/>
        </w:rPr>
        <w:t xml:space="preserve">As a trusted partner </w:t>
      </w:r>
      <w:r w:rsidRPr="000273FE">
        <w:rPr>
          <w:rFonts w:ascii="Arial" w:hAnsi="Arial" w:cs="Arial"/>
          <w:bCs/>
          <w:color w:val="000000"/>
          <w:lang w:eastAsia="en-GB"/>
        </w:rPr>
        <w:t xml:space="preserve">HEY Smile Foundation works in </w:t>
      </w:r>
      <w:r>
        <w:rPr>
          <w:rFonts w:ascii="Arial" w:hAnsi="Arial" w:cs="Arial"/>
          <w:bCs/>
          <w:color w:val="000000"/>
          <w:lang w:eastAsia="en-GB"/>
        </w:rPr>
        <w:t xml:space="preserve">collaboration </w:t>
      </w:r>
      <w:r w:rsidRPr="000273FE">
        <w:rPr>
          <w:rFonts w:ascii="Arial" w:hAnsi="Arial" w:cs="Arial"/>
          <w:bCs/>
          <w:color w:val="000000"/>
          <w:lang w:eastAsia="en-GB"/>
        </w:rPr>
        <w:t xml:space="preserve">with a range of stakeholders to create a positive and sustainable change within communities. This exciting new role will </w:t>
      </w:r>
      <w:r w:rsidR="00940AD7">
        <w:rPr>
          <w:rFonts w:ascii="Arial" w:hAnsi="Arial" w:cs="Arial"/>
          <w:bCs/>
          <w:color w:val="000000"/>
          <w:lang w:eastAsia="en-GB"/>
        </w:rPr>
        <w:t xml:space="preserve">play a </w:t>
      </w:r>
      <w:r w:rsidR="00584970">
        <w:rPr>
          <w:rFonts w:ascii="Arial" w:hAnsi="Arial" w:cs="Arial"/>
          <w:bCs/>
          <w:color w:val="000000"/>
          <w:lang w:eastAsia="en-GB"/>
        </w:rPr>
        <w:t>pivotal</w:t>
      </w:r>
      <w:r w:rsidR="00940AD7">
        <w:rPr>
          <w:rFonts w:ascii="Arial" w:hAnsi="Arial" w:cs="Arial"/>
          <w:bCs/>
          <w:color w:val="000000"/>
          <w:lang w:eastAsia="en-GB"/>
        </w:rPr>
        <w:t xml:space="preserve"> role in the planning and co-ordination of the services offered at the Crown Community Centre.  You will be responsible for fostering a welcoming and inclusive </w:t>
      </w:r>
      <w:r w:rsidR="00584970">
        <w:rPr>
          <w:rFonts w:ascii="Arial" w:hAnsi="Arial" w:cs="Arial"/>
          <w:bCs/>
          <w:color w:val="000000"/>
          <w:lang w:eastAsia="en-GB"/>
        </w:rPr>
        <w:t>environment,</w:t>
      </w:r>
      <w:r w:rsidR="00940AD7">
        <w:rPr>
          <w:rFonts w:ascii="Arial" w:hAnsi="Arial" w:cs="Arial"/>
          <w:bCs/>
          <w:color w:val="000000"/>
          <w:lang w:eastAsia="en-GB"/>
        </w:rPr>
        <w:t xml:space="preserve"> </w:t>
      </w:r>
      <w:r w:rsidR="00584970">
        <w:rPr>
          <w:rFonts w:ascii="Arial" w:hAnsi="Arial" w:cs="Arial"/>
          <w:bCs/>
          <w:color w:val="000000"/>
          <w:lang w:eastAsia="en-GB"/>
        </w:rPr>
        <w:t>coordinating</w:t>
      </w:r>
      <w:r w:rsidR="00940AD7">
        <w:rPr>
          <w:rFonts w:ascii="Arial" w:hAnsi="Arial" w:cs="Arial"/>
          <w:bCs/>
          <w:color w:val="000000"/>
          <w:lang w:eastAsia="en-GB"/>
        </w:rPr>
        <w:t xml:space="preserve"> events, activities and facilitating the management of the </w:t>
      </w:r>
      <w:r w:rsidR="00584970">
        <w:rPr>
          <w:rFonts w:ascii="Arial" w:hAnsi="Arial" w:cs="Arial"/>
          <w:bCs/>
          <w:color w:val="000000"/>
          <w:lang w:eastAsia="en-GB"/>
        </w:rPr>
        <w:t>Centre</w:t>
      </w:r>
      <w:r w:rsidR="00940AD7">
        <w:rPr>
          <w:rFonts w:ascii="Arial" w:hAnsi="Arial" w:cs="Arial"/>
          <w:bCs/>
          <w:color w:val="000000"/>
          <w:lang w:eastAsia="en-GB"/>
        </w:rPr>
        <w:t xml:space="preserve">. </w:t>
      </w:r>
      <w:r w:rsidRPr="000273FE">
        <w:rPr>
          <w:rFonts w:ascii="Arial" w:hAnsi="Arial" w:cs="Arial"/>
          <w:bCs/>
          <w:color w:val="000000" w:themeColor="text1"/>
        </w:rPr>
        <w:t xml:space="preserve">This role will be the point of contact for </w:t>
      </w:r>
      <w:r w:rsidR="00584970">
        <w:rPr>
          <w:rFonts w:ascii="Arial" w:hAnsi="Arial" w:cs="Arial"/>
          <w:bCs/>
          <w:color w:val="000000" w:themeColor="text1"/>
        </w:rPr>
        <w:t xml:space="preserve">the tenants, the community </w:t>
      </w:r>
      <w:r w:rsidR="00CA091F">
        <w:rPr>
          <w:rFonts w:ascii="Arial" w:hAnsi="Arial" w:cs="Arial"/>
          <w:bCs/>
          <w:color w:val="000000" w:themeColor="text1"/>
        </w:rPr>
        <w:t>users,</w:t>
      </w:r>
      <w:r w:rsidR="00584970">
        <w:rPr>
          <w:rFonts w:ascii="Arial" w:hAnsi="Arial" w:cs="Arial"/>
          <w:bCs/>
          <w:color w:val="000000" w:themeColor="text1"/>
        </w:rPr>
        <w:t xml:space="preserve"> and volunteers at the Centre.</w:t>
      </w:r>
      <w:r w:rsidRPr="000273FE">
        <w:rPr>
          <w:rFonts w:ascii="Arial" w:hAnsi="Arial" w:cs="Arial"/>
          <w:bCs/>
          <w:color w:val="000000" w:themeColor="text1"/>
        </w:rPr>
        <w:t xml:space="preserve"> You will work alongside </w:t>
      </w:r>
      <w:r w:rsidR="00584970">
        <w:rPr>
          <w:rFonts w:ascii="Arial" w:hAnsi="Arial" w:cs="Arial"/>
          <w:bCs/>
          <w:color w:val="000000" w:themeColor="text1"/>
        </w:rPr>
        <w:t>the existing tenants at the Head of Department at HEY Smile Foundation.</w:t>
      </w:r>
    </w:p>
    <w:p w14:paraId="12692426" w14:textId="77777777" w:rsidR="00F72832" w:rsidRPr="000273FE" w:rsidRDefault="00F72832" w:rsidP="00F72832">
      <w:pPr>
        <w:shd w:val="clear" w:color="auto" w:fill="FFFFFF"/>
        <w:textAlignment w:val="baseline"/>
        <w:rPr>
          <w:rFonts w:ascii="Arial" w:hAnsi="Arial" w:cs="Arial"/>
          <w:b/>
          <w:bCs/>
          <w:color w:val="0000FF" w:themeColor="hyperlink"/>
          <w:u w:val="single"/>
          <w:bdr w:val="none" w:sz="0" w:space="0" w:color="auto" w:frame="1"/>
          <w:lang w:eastAsia="en-GB"/>
        </w:rPr>
      </w:pPr>
      <w:r w:rsidRPr="000273FE">
        <w:rPr>
          <w:rFonts w:ascii="Arial" w:hAnsi="Arial" w:cs="Arial"/>
          <w:b/>
          <w:bCs/>
          <w:color w:val="E6007E"/>
          <w:lang w:eastAsia="en-GB"/>
        </w:rPr>
        <w:t xml:space="preserve">Our Values and </w:t>
      </w:r>
      <w:proofErr w:type="spellStart"/>
      <w:r w:rsidRPr="000273FE">
        <w:rPr>
          <w:rFonts w:ascii="Arial" w:hAnsi="Arial" w:cs="Arial"/>
          <w:b/>
          <w:bCs/>
          <w:color w:val="E6007E"/>
          <w:lang w:eastAsia="en-GB"/>
        </w:rPr>
        <w:t>Behaviours</w:t>
      </w:r>
      <w:proofErr w:type="spellEnd"/>
      <w:r w:rsidRPr="000273FE">
        <w:rPr>
          <w:rFonts w:ascii="Arial" w:hAnsi="Arial" w:cs="Arial"/>
          <w:b/>
          <w:bCs/>
          <w:color w:val="000000"/>
          <w:lang w:eastAsia="en-GB"/>
        </w:rPr>
        <w:t>:</w:t>
      </w:r>
    </w:p>
    <w:p w14:paraId="669C9274" w14:textId="77777777" w:rsidR="00F72832" w:rsidRPr="000273FE" w:rsidRDefault="00F72832" w:rsidP="00F72832">
      <w:pPr>
        <w:shd w:val="clear" w:color="auto" w:fill="FFFFFF"/>
        <w:textAlignment w:val="baseline"/>
        <w:rPr>
          <w:rFonts w:ascii="Arial" w:hAnsi="Arial" w:cs="Arial"/>
          <w:color w:val="000000"/>
          <w:lang w:eastAsia="en-GB"/>
        </w:rPr>
      </w:pPr>
    </w:p>
    <w:tbl>
      <w:tblPr>
        <w:tblW w:w="978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7938"/>
      </w:tblGrid>
      <w:tr w:rsidR="00F72832" w:rsidRPr="000273FE" w14:paraId="0270ED3B" w14:textId="77777777" w:rsidTr="00260668">
        <w:trPr>
          <w:trHeight w:val="878"/>
        </w:trPr>
        <w:tc>
          <w:tcPr>
            <w:tcW w:w="1850" w:type="dxa"/>
          </w:tcPr>
          <w:p w14:paraId="1FAB6560" w14:textId="77777777" w:rsidR="00F72832" w:rsidRPr="000273FE" w:rsidRDefault="00F72832" w:rsidP="00260668">
            <w:pPr>
              <w:widowControl w:val="0"/>
              <w:autoSpaceDE w:val="0"/>
              <w:autoSpaceDN w:val="0"/>
              <w:spacing w:line="292" w:lineRule="exact"/>
              <w:ind w:left="107"/>
              <w:rPr>
                <w:rFonts w:ascii="Arial" w:eastAsia="Calibri" w:hAnsi="Arial" w:cs="Arial"/>
                <w:b/>
                <w:color w:val="E6007E"/>
              </w:rPr>
            </w:pPr>
            <w:r w:rsidRPr="000273FE">
              <w:rPr>
                <w:rFonts w:ascii="Arial" w:eastAsia="Calibri" w:hAnsi="Arial" w:cs="Arial"/>
                <w:b/>
                <w:bCs/>
                <w:i/>
                <w:iCs/>
                <w:color w:val="E6007E"/>
              </w:rPr>
              <w:t>Impact-driven</w:t>
            </w:r>
          </w:p>
          <w:p w14:paraId="0D5CE9AC" w14:textId="77777777" w:rsidR="00F72832" w:rsidRPr="000273FE" w:rsidRDefault="00F72832" w:rsidP="00260668">
            <w:pPr>
              <w:widowControl w:val="0"/>
              <w:autoSpaceDE w:val="0"/>
              <w:autoSpaceDN w:val="0"/>
              <w:spacing w:line="292" w:lineRule="exact"/>
              <w:ind w:left="107"/>
              <w:rPr>
                <w:rFonts w:ascii="Arial" w:eastAsia="Calibri" w:hAnsi="Arial" w:cs="Arial"/>
                <w:b/>
                <w:color w:val="000000" w:themeColor="text1"/>
              </w:rPr>
            </w:pPr>
          </w:p>
        </w:tc>
        <w:tc>
          <w:tcPr>
            <w:tcW w:w="7938" w:type="dxa"/>
          </w:tcPr>
          <w:p w14:paraId="407D1E23" w14:textId="77777777" w:rsidR="00F72832" w:rsidRPr="000273FE" w:rsidRDefault="00F72832" w:rsidP="00260668">
            <w:pPr>
              <w:widowControl w:val="0"/>
              <w:autoSpaceDE w:val="0"/>
              <w:autoSpaceDN w:val="0"/>
              <w:ind w:left="108" w:right="293"/>
              <w:rPr>
                <w:rFonts w:ascii="Arial" w:eastAsia="Calibri" w:hAnsi="Arial" w:cs="Arial"/>
                <w:color w:val="000000" w:themeColor="text1"/>
              </w:rPr>
            </w:pPr>
            <w:r w:rsidRPr="000273FE">
              <w:rPr>
                <w:rFonts w:ascii="Arial" w:eastAsia="Calibri" w:hAnsi="Arial" w:cs="Arial"/>
                <w:color w:val="000000" w:themeColor="text1"/>
              </w:rPr>
              <w:t xml:space="preserve">We focus on achieving meaningful and sustainable outcomes, </w:t>
            </w:r>
            <w:proofErr w:type="spellStart"/>
            <w:r w:rsidRPr="000273FE">
              <w:rPr>
                <w:rFonts w:ascii="Arial" w:eastAsia="Calibri" w:hAnsi="Arial" w:cs="Arial"/>
                <w:color w:val="000000" w:themeColor="text1"/>
              </w:rPr>
              <w:t>prioritising</w:t>
            </w:r>
            <w:proofErr w:type="spellEnd"/>
            <w:r w:rsidRPr="000273FE">
              <w:rPr>
                <w:rFonts w:ascii="Arial" w:eastAsia="Calibri" w:hAnsi="Arial" w:cs="Arial"/>
                <w:color w:val="000000" w:themeColor="text1"/>
              </w:rPr>
              <w:t xml:space="preserve"> our work to ensure tangible and positive impact on the communities we support. </w:t>
            </w:r>
          </w:p>
          <w:p w14:paraId="1AF9F677" w14:textId="77777777" w:rsidR="00F72832" w:rsidRPr="000273FE" w:rsidRDefault="00F72832" w:rsidP="00260668">
            <w:pPr>
              <w:widowControl w:val="0"/>
              <w:autoSpaceDE w:val="0"/>
              <w:autoSpaceDN w:val="0"/>
              <w:spacing w:line="273" w:lineRule="exact"/>
              <w:ind w:left="108"/>
              <w:rPr>
                <w:rFonts w:ascii="Arial" w:eastAsia="Calibri" w:hAnsi="Arial" w:cs="Arial"/>
                <w:color w:val="000000" w:themeColor="text1"/>
              </w:rPr>
            </w:pPr>
          </w:p>
        </w:tc>
      </w:tr>
      <w:tr w:rsidR="00F72832" w:rsidRPr="000273FE" w14:paraId="26862FDE" w14:textId="77777777" w:rsidTr="00260668">
        <w:trPr>
          <w:trHeight w:val="880"/>
        </w:trPr>
        <w:tc>
          <w:tcPr>
            <w:tcW w:w="1850" w:type="dxa"/>
          </w:tcPr>
          <w:p w14:paraId="4149942D" w14:textId="77777777" w:rsidR="00F72832" w:rsidRPr="000273FE" w:rsidRDefault="00F72832" w:rsidP="00260668">
            <w:pPr>
              <w:widowControl w:val="0"/>
              <w:autoSpaceDE w:val="0"/>
              <w:autoSpaceDN w:val="0"/>
              <w:spacing w:before="1"/>
              <w:ind w:left="107"/>
              <w:rPr>
                <w:rFonts w:ascii="Arial" w:eastAsia="Calibri" w:hAnsi="Arial" w:cs="Arial"/>
                <w:b/>
                <w:color w:val="E6007E"/>
              </w:rPr>
            </w:pPr>
            <w:r w:rsidRPr="000273FE">
              <w:rPr>
                <w:rFonts w:ascii="Arial" w:eastAsia="Calibri" w:hAnsi="Arial" w:cs="Arial"/>
                <w:b/>
                <w:bCs/>
                <w:i/>
                <w:iCs/>
                <w:color w:val="E6007E"/>
              </w:rPr>
              <w:t>Collaborative</w:t>
            </w:r>
          </w:p>
          <w:p w14:paraId="3EC64E7A" w14:textId="77777777" w:rsidR="00F72832" w:rsidRPr="000273FE" w:rsidRDefault="00F72832" w:rsidP="00260668">
            <w:pPr>
              <w:widowControl w:val="0"/>
              <w:autoSpaceDE w:val="0"/>
              <w:autoSpaceDN w:val="0"/>
              <w:spacing w:before="1"/>
              <w:ind w:left="107"/>
              <w:rPr>
                <w:rFonts w:ascii="Arial" w:eastAsia="Calibri" w:hAnsi="Arial" w:cs="Arial"/>
                <w:b/>
                <w:color w:val="000000" w:themeColor="text1"/>
              </w:rPr>
            </w:pPr>
          </w:p>
        </w:tc>
        <w:tc>
          <w:tcPr>
            <w:tcW w:w="7938" w:type="dxa"/>
          </w:tcPr>
          <w:p w14:paraId="58BD7DC7" w14:textId="77777777" w:rsidR="00F72832" w:rsidRPr="000273FE" w:rsidRDefault="00F72832" w:rsidP="00260668">
            <w:pPr>
              <w:widowControl w:val="0"/>
              <w:autoSpaceDE w:val="0"/>
              <w:autoSpaceDN w:val="0"/>
              <w:spacing w:line="290" w:lineRule="atLeast"/>
              <w:ind w:left="108" w:right="271"/>
              <w:rPr>
                <w:rFonts w:ascii="Arial" w:eastAsia="Calibri" w:hAnsi="Arial" w:cs="Arial"/>
                <w:color w:val="000000" w:themeColor="text1"/>
              </w:rPr>
            </w:pPr>
            <w:r w:rsidRPr="000273FE">
              <w:rPr>
                <w:rFonts w:ascii="Arial" w:eastAsia="Calibri" w:hAnsi="Arial" w:cs="Arial"/>
                <w:color w:val="000000" w:themeColor="text1"/>
              </w:rPr>
              <w:t xml:space="preserve">We promote diverse partnerships with </w:t>
            </w:r>
            <w:proofErr w:type="spellStart"/>
            <w:r w:rsidRPr="000273FE">
              <w:rPr>
                <w:rFonts w:ascii="Arial" w:eastAsia="Calibri" w:hAnsi="Arial" w:cs="Arial"/>
                <w:color w:val="000000" w:themeColor="text1"/>
              </w:rPr>
              <w:t>organisations</w:t>
            </w:r>
            <w:proofErr w:type="spellEnd"/>
            <w:r w:rsidRPr="000273FE">
              <w:rPr>
                <w:rFonts w:ascii="Arial" w:eastAsia="Calibri" w:hAnsi="Arial" w:cs="Arial"/>
                <w:color w:val="000000" w:themeColor="text1"/>
              </w:rPr>
              <w:t xml:space="preserve">, stakeholders, and community groups, using innovative and generous means to share and </w:t>
            </w:r>
            <w:proofErr w:type="spellStart"/>
            <w:r w:rsidRPr="000273FE">
              <w:rPr>
                <w:rFonts w:ascii="Arial" w:eastAsia="Calibri" w:hAnsi="Arial" w:cs="Arial"/>
                <w:color w:val="000000" w:themeColor="text1"/>
              </w:rPr>
              <w:t>maximise</w:t>
            </w:r>
            <w:proofErr w:type="spellEnd"/>
            <w:r w:rsidRPr="000273FE">
              <w:rPr>
                <w:rFonts w:ascii="Arial" w:eastAsia="Calibri" w:hAnsi="Arial" w:cs="Arial"/>
                <w:color w:val="000000" w:themeColor="text1"/>
              </w:rPr>
              <w:t xml:space="preserve"> resources, knowledge, and expertise for a wide-reaching impact.  </w:t>
            </w:r>
          </w:p>
          <w:p w14:paraId="788F24DD" w14:textId="77777777" w:rsidR="00F72832" w:rsidRPr="000273FE" w:rsidRDefault="00F72832" w:rsidP="00260668">
            <w:pPr>
              <w:widowControl w:val="0"/>
              <w:autoSpaceDE w:val="0"/>
              <w:autoSpaceDN w:val="0"/>
              <w:spacing w:line="290" w:lineRule="atLeast"/>
              <w:ind w:right="271"/>
              <w:rPr>
                <w:rFonts w:ascii="Arial" w:eastAsia="Calibri" w:hAnsi="Arial" w:cs="Arial"/>
                <w:color w:val="000000" w:themeColor="text1"/>
              </w:rPr>
            </w:pPr>
          </w:p>
        </w:tc>
      </w:tr>
      <w:tr w:rsidR="00F72832" w:rsidRPr="000273FE" w14:paraId="7B0E411E" w14:textId="77777777" w:rsidTr="00260668">
        <w:trPr>
          <w:trHeight w:val="1463"/>
        </w:trPr>
        <w:tc>
          <w:tcPr>
            <w:tcW w:w="1850" w:type="dxa"/>
          </w:tcPr>
          <w:p w14:paraId="04E71B9D" w14:textId="77777777" w:rsidR="00F72832" w:rsidRPr="000273FE" w:rsidRDefault="00F72832" w:rsidP="00260668">
            <w:pPr>
              <w:widowControl w:val="0"/>
              <w:autoSpaceDE w:val="0"/>
              <w:autoSpaceDN w:val="0"/>
              <w:spacing w:line="292" w:lineRule="exact"/>
              <w:ind w:left="107"/>
              <w:rPr>
                <w:rFonts w:ascii="Arial" w:eastAsia="Calibri" w:hAnsi="Arial" w:cs="Arial"/>
                <w:b/>
                <w:color w:val="E6007E"/>
              </w:rPr>
            </w:pPr>
            <w:r w:rsidRPr="000273FE">
              <w:rPr>
                <w:rFonts w:ascii="Arial" w:eastAsia="Calibri" w:hAnsi="Arial" w:cs="Arial"/>
                <w:b/>
                <w:bCs/>
                <w:i/>
                <w:iCs/>
                <w:color w:val="E6007E"/>
              </w:rPr>
              <w:t>Generous</w:t>
            </w:r>
          </w:p>
          <w:p w14:paraId="311AFFD9" w14:textId="77777777" w:rsidR="00F72832" w:rsidRPr="000273FE" w:rsidRDefault="00F72832" w:rsidP="00260668">
            <w:pPr>
              <w:widowControl w:val="0"/>
              <w:autoSpaceDE w:val="0"/>
              <w:autoSpaceDN w:val="0"/>
              <w:spacing w:line="292" w:lineRule="exact"/>
              <w:ind w:left="107"/>
              <w:rPr>
                <w:rFonts w:ascii="Arial" w:eastAsia="Calibri" w:hAnsi="Arial" w:cs="Arial"/>
                <w:b/>
                <w:color w:val="000000" w:themeColor="text1"/>
              </w:rPr>
            </w:pPr>
          </w:p>
        </w:tc>
        <w:tc>
          <w:tcPr>
            <w:tcW w:w="7938" w:type="dxa"/>
          </w:tcPr>
          <w:p w14:paraId="73D5E8F1" w14:textId="77777777" w:rsidR="00F72832" w:rsidRPr="000273FE" w:rsidRDefault="00F72832" w:rsidP="00260668">
            <w:pPr>
              <w:widowControl w:val="0"/>
              <w:autoSpaceDE w:val="0"/>
              <w:autoSpaceDN w:val="0"/>
              <w:ind w:left="108" w:right="95"/>
              <w:rPr>
                <w:rFonts w:ascii="Arial" w:eastAsia="Calibri" w:hAnsi="Arial" w:cs="Arial"/>
                <w:color w:val="000000" w:themeColor="text1"/>
              </w:rPr>
            </w:pPr>
            <w:r w:rsidRPr="000273FE">
              <w:rPr>
                <w:rFonts w:ascii="Arial" w:eastAsia="Calibri" w:hAnsi="Arial" w:cs="Arial"/>
                <w:color w:val="000000" w:themeColor="text1"/>
              </w:rPr>
              <w:t>We support colleagues, partners, and communities to become confident, professional, and self-sufficient.</w:t>
            </w:r>
          </w:p>
          <w:p w14:paraId="70565FD5" w14:textId="77777777" w:rsidR="00F72832" w:rsidRPr="000273FE" w:rsidRDefault="00F72832" w:rsidP="00260668">
            <w:pPr>
              <w:widowControl w:val="0"/>
              <w:autoSpaceDE w:val="0"/>
              <w:autoSpaceDN w:val="0"/>
              <w:ind w:left="108" w:right="95"/>
              <w:rPr>
                <w:rFonts w:ascii="Arial" w:eastAsia="Calibri" w:hAnsi="Arial" w:cs="Arial"/>
                <w:color w:val="000000" w:themeColor="text1"/>
              </w:rPr>
            </w:pPr>
            <w:r w:rsidRPr="000273FE">
              <w:rPr>
                <w:rFonts w:ascii="Arial" w:eastAsia="Calibri" w:hAnsi="Arial" w:cs="Arial"/>
                <w:color w:val="000000" w:themeColor="text1"/>
              </w:rPr>
              <w:t xml:space="preserve">Providing them with the time, care, education, and opportunities they need to thrive. </w:t>
            </w:r>
          </w:p>
          <w:p w14:paraId="3CA75901" w14:textId="77777777" w:rsidR="00F72832" w:rsidRPr="000273FE" w:rsidRDefault="00F72832" w:rsidP="00260668">
            <w:pPr>
              <w:widowControl w:val="0"/>
              <w:autoSpaceDE w:val="0"/>
              <w:autoSpaceDN w:val="0"/>
              <w:spacing w:line="272" w:lineRule="exact"/>
              <w:ind w:left="108"/>
              <w:rPr>
                <w:rFonts w:ascii="Arial" w:eastAsia="Calibri" w:hAnsi="Arial" w:cs="Arial"/>
                <w:color w:val="000000" w:themeColor="text1"/>
              </w:rPr>
            </w:pPr>
          </w:p>
        </w:tc>
      </w:tr>
      <w:tr w:rsidR="00F72832" w:rsidRPr="000273FE" w14:paraId="404C6FDF" w14:textId="77777777" w:rsidTr="00260668">
        <w:trPr>
          <w:trHeight w:val="880"/>
        </w:trPr>
        <w:tc>
          <w:tcPr>
            <w:tcW w:w="1850" w:type="dxa"/>
          </w:tcPr>
          <w:p w14:paraId="6CE52038" w14:textId="77777777" w:rsidR="00F72832" w:rsidRPr="000273FE" w:rsidRDefault="00F72832" w:rsidP="00260668">
            <w:pPr>
              <w:widowControl w:val="0"/>
              <w:autoSpaceDE w:val="0"/>
              <w:autoSpaceDN w:val="0"/>
              <w:spacing w:before="1"/>
              <w:ind w:left="107"/>
              <w:rPr>
                <w:rFonts w:ascii="Arial" w:eastAsia="Calibri" w:hAnsi="Arial" w:cs="Arial"/>
                <w:b/>
                <w:color w:val="E6007E"/>
              </w:rPr>
            </w:pPr>
            <w:r w:rsidRPr="000273FE">
              <w:rPr>
                <w:rFonts w:ascii="Arial" w:eastAsia="Calibri" w:hAnsi="Arial" w:cs="Arial"/>
                <w:b/>
                <w:bCs/>
                <w:i/>
                <w:iCs/>
                <w:color w:val="E6007E"/>
              </w:rPr>
              <w:t>Integrity</w:t>
            </w:r>
          </w:p>
          <w:p w14:paraId="2D11FC28" w14:textId="77777777" w:rsidR="00F72832" w:rsidRPr="000273FE" w:rsidRDefault="00F72832" w:rsidP="00260668">
            <w:pPr>
              <w:widowControl w:val="0"/>
              <w:autoSpaceDE w:val="0"/>
              <w:autoSpaceDN w:val="0"/>
              <w:spacing w:before="1"/>
              <w:ind w:left="107"/>
              <w:rPr>
                <w:rFonts w:ascii="Arial" w:eastAsia="Calibri" w:hAnsi="Arial" w:cs="Arial"/>
                <w:b/>
                <w:color w:val="000000" w:themeColor="text1"/>
              </w:rPr>
            </w:pPr>
          </w:p>
        </w:tc>
        <w:tc>
          <w:tcPr>
            <w:tcW w:w="7938" w:type="dxa"/>
          </w:tcPr>
          <w:p w14:paraId="26034F18" w14:textId="77777777" w:rsidR="00F72832" w:rsidRPr="000273FE" w:rsidRDefault="00F72832" w:rsidP="00260668">
            <w:pPr>
              <w:widowControl w:val="0"/>
              <w:autoSpaceDE w:val="0"/>
              <w:autoSpaceDN w:val="0"/>
              <w:spacing w:line="290" w:lineRule="atLeast"/>
              <w:ind w:left="108" w:right="203"/>
              <w:rPr>
                <w:rFonts w:ascii="Arial" w:eastAsia="Calibri" w:hAnsi="Arial" w:cs="Arial"/>
                <w:color w:val="000000" w:themeColor="text1"/>
              </w:rPr>
            </w:pPr>
            <w:r w:rsidRPr="000273FE">
              <w:rPr>
                <w:rFonts w:ascii="Arial" w:eastAsia="Calibri" w:hAnsi="Arial" w:cs="Arial"/>
                <w:color w:val="000000" w:themeColor="text1"/>
              </w:rPr>
              <w:t>Honesty, transparency, accountability, and kindness.</w:t>
            </w:r>
          </w:p>
          <w:p w14:paraId="67FE06E9" w14:textId="77777777" w:rsidR="00F72832" w:rsidRPr="000273FE" w:rsidRDefault="00F72832" w:rsidP="00260668">
            <w:pPr>
              <w:widowControl w:val="0"/>
              <w:autoSpaceDE w:val="0"/>
              <w:autoSpaceDN w:val="0"/>
              <w:spacing w:line="290" w:lineRule="atLeast"/>
              <w:ind w:left="108" w:right="203"/>
              <w:rPr>
                <w:rFonts w:ascii="Arial" w:eastAsia="Calibri" w:hAnsi="Arial" w:cs="Arial"/>
                <w:color w:val="000000" w:themeColor="text1"/>
              </w:rPr>
            </w:pPr>
            <w:r w:rsidRPr="000273FE">
              <w:rPr>
                <w:rFonts w:ascii="Arial" w:eastAsia="Calibri" w:hAnsi="Arial" w:cs="Arial"/>
                <w:color w:val="000000" w:themeColor="text1"/>
              </w:rPr>
              <w:t>Integrity is the golden thread that runs through everything Smile does every day.</w:t>
            </w:r>
          </w:p>
          <w:p w14:paraId="175C0585" w14:textId="77777777" w:rsidR="00F72832" w:rsidRPr="000273FE" w:rsidRDefault="00F72832" w:rsidP="00260668">
            <w:pPr>
              <w:widowControl w:val="0"/>
              <w:autoSpaceDE w:val="0"/>
              <w:autoSpaceDN w:val="0"/>
              <w:spacing w:line="290" w:lineRule="atLeast"/>
              <w:ind w:left="108" w:right="203"/>
              <w:rPr>
                <w:rFonts w:ascii="Arial" w:eastAsia="Calibri" w:hAnsi="Arial" w:cs="Arial"/>
                <w:color w:val="000000" w:themeColor="text1"/>
              </w:rPr>
            </w:pPr>
          </w:p>
        </w:tc>
      </w:tr>
    </w:tbl>
    <w:p w14:paraId="4F6C8C76" w14:textId="77777777" w:rsidR="00F72832" w:rsidRPr="000273FE" w:rsidRDefault="00F72832" w:rsidP="00F72832">
      <w:pPr>
        <w:widowControl w:val="0"/>
        <w:autoSpaceDE w:val="0"/>
        <w:autoSpaceDN w:val="0"/>
        <w:spacing w:before="11"/>
        <w:rPr>
          <w:rFonts w:ascii="Arial" w:eastAsia="Calibri" w:hAnsi="Arial" w:cs="Arial"/>
          <w:b/>
          <w:color w:val="000000" w:themeColor="text1"/>
        </w:rPr>
      </w:pPr>
    </w:p>
    <w:p w14:paraId="12556B87" w14:textId="77777777" w:rsidR="00F72832" w:rsidRPr="000273FE" w:rsidRDefault="00F72832" w:rsidP="00F72832">
      <w:pPr>
        <w:widowControl w:val="0"/>
        <w:autoSpaceDE w:val="0"/>
        <w:autoSpaceDN w:val="0"/>
        <w:ind w:left="120"/>
        <w:rPr>
          <w:rFonts w:ascii="Arial" w:eastAsia="Calibri" w:hAnsi="Arial" w:cs="Arial"/>
          <w:color w:val="000000" w:themeColor="text1"/>
        </w:rPr>
      </w:pPr>
      <w:r w:rsidRPr="000273FE">
        <w:rPr>
          <w:rFonts w:ascii="Arial" w:eastAsia="Calibri" w:hAnsi="Arial" w:cs="Arial"/>
          <w:color w:val="000000" w:themeColor="text1"/>
        </w:rPr>
        <w:t>Our</w:t>
      </w:r>
      <w:r w:rsidRPr="000273FE">
        <w:rPr>
          <w:rFonts w:ascii="Arial" w:eastAsia="Calibri" w:hAnsi="Arial" w:cs="Arial"/>
          <w:color w:val="000000" w:themeColor="text1"/>
          <w:spacing w:val="27"/>
        </w:rPr>
        <w:t xml:space="preserve"> </w:t>
      </w:r>
      <w:r w:rsidRPr="000273FE">
        <w:rPr>
          <w:rFonts w:ascii="Arial" w:eastAsia="Calibri" w:hAnsi="Arial" w:cs="Arial"/>
          <w:color w:val="000000" w:themeColor="text1"/>
        </w:rPr>
        <w:t>values</w:t>
      </w:r>
      <w:r w:rsidRPr="000273FE">
        <w:rPr>
          <w:rFonts w:ascii="Arial" w:eastAsia="Calibri" w:hAnsi="Arial" w:cs="Arial"/>
          <w:color w:val="000000" w:themeColor="text1"/>
          <w:spacing w:val="26"/>
        </w:rPr>
        <w:t xml:space="preserve"> </w:t>
      </w:r>
      <w:r w:rsidRPr="000273FE">
        <w:rPr>
          <w:rFonts w:ascii="Arial" w:eastAsia="Calibri" w:hAnsi="Arial" w:cs="Arial"/>
          <w:color w:val="000000" w:themeColor="text1"/>
        </w:rPr>
        <w:t>are</w:t>
      </w:r>
      <w:r w:rsidRPr="000273FE">
        <w:rPr>
          <w:rFonts w:ascii="Arial" w:eastAsia="Calibri" w:hAnsi="Arial" w:cs="Arial"/>
          <w:color w:val="000000" w:themeColor="text1"/>
          <w:spacing w:val="25"/>
        </w:rPr>
        <w:t xml:space="preserve"> </w:t>
      </w:r>
      <w:r w:rsidRPr="000273FE">
        <w:rPr>
          <w:rFonts w:ascii="Arial" w:eastAsia="Calibri" w:hAnsi="Arial" w:cs="Arial"/>
          <w:color w:val="000000" w:themeColor="text1"/>
        </w:rPr>
        <w:t>particularly</w:t>
      </w:r>
      <w:r w:rsidRPr="000273FE">
        <w:rPr>
          <w:rFonts w:ascii="Arial" w:eastAsia="Calibri" w:hAnsi="Arial" w:cs="Arial"/>
          <w:color w:val="000000" w:themeColor="text1"/>
          <w:spacing w:val="27"/>
        </w:rPr>
        <w:t xml:space="preserve"> </w:t>
      </w:r>
      <w:r w:rsidRPr="000273FE">
        <w:rPr>
          <w:rFonts w:ascii="Arial" w:eastAsia="Calibri" w:hAnsi="Arial" w:cs="Arial"/>
          <w:color w:val="000000" w:themeColor="text1"/>
        </w:rPr>
        <w:t>important</w:t>
      </w:r>
      <w:r w:rsidRPr="000273FE">
        <w:rPr>
          <w:rFonts w:ascii="Arial" w:eastAsia="Calibri" w:hAnsi="Arial" w:cs="Arial"/>
          <w:color w:val="000000" w:themeColor="text1"/>
          <w:spacing w:val="26"/>
        </w:rPr>
        <w:t xml:space="preserve"> </w:t>
      </w:r>
      <w:r w:rsidRPr="000273FE">
        <w:rPr>
          <w:rFonts w:ascii="Arial" w:eastAsia="Calibri" w:hAnsi="Arial" w:cs="Arial"/>
          <w:color w:val="000000" w:themeColor="text1"/>
        </w:rPr>
        <w:t>to</w:t>
      </w:r>
      <w:r w:rsidRPr="000273FE">
        <w:rPr>
          <w:rFonts w:ascii="Arial" w:eastAsia="Calibri" w:hAnsi="Arial" w:cs="Arial"/>
          <w:color w:val="000000" w:themeColor="text1"/>
          <w:spacing w:val="26"/>
        </w:rPr>
        <w:t xml:space="preserve"> </w:t>
      </w:r>
      <w:r w:rsidRPr="000273FE">
        <w:rPr>
          <w:rFonts w:ascii="Arial" w:eastAsia="Calibri" w:hAnsi="Arial" w:cs="Arial"/>
          <w:color w:val="000000" w:themeColor="text1"/>
        </w:rPr>
        <w:t>us.</w:t>
      </w:r>
      <w:r w:rsidRPr="000273FE">
        <w:rPr>
          <w:rFonts w:ascii="Arial" w:eastAsia="Calibri" w:hAnsi="Arial" w:cs="Arial"/>
          <w:color w:val="000000" w:themeColor="text1"/>
          <w:spacing w:val="27"/>
        </w:rPr>
        <w:t xml:space="preserve"> </w:t>
      </w:r>
      <w:r w:rsidRPr="000273FE">
        <w:rPr>
          <w:rFonts w:ascii="Arial" w:eastAsia="Calibri" w:hAnsi="Arial" w:cs="Arial"/>
          <w:color w:val="000000" w:themeColor="text1"/>
        </w:rPr>
        <w:t>They</w:t>
      </w:r>
      <w:r w:rsidRPr="000273FE">
        <w:rPr>
          <w:rFonts w:ascii="Arial" w:eastAsia="Calibri" w:hAnsi="Arial" w:cs="Arial"/>
          <w:color w:val="000000" w:themeColor="text1"/>
          <w:spacing w:val="26"/>
        </w:rPr>
        <w:t xml:space="preserve"> </w:t>
      </w:r>
      <w:r w:rsidRPr="000273FE">
        <w:rPr>
          <w:rFonts w:ascii="Arial" w:eastAsia="Calibri" w:hAnsi="Arial" w:cs="Arial"/>
          <w:color w:val="000000" w:themeColor="text1"/>
        </w:rPr>
        <w:t>form</w:t>
      </w:r>
      <w:r w:rsidRPr="000273FE">
        <w:rPr>
          <w:rFonts w:ascii="Arial" w:eastAsia="Calibri" w:hAnsi="Arial" w:cs="Arial"/>
          <w:color w:val="000000" w:themeColor="text1"/>
          <w:spacing w:val="26"/>
        </w:rPr>
        <w:t xml:space="preserve"> </w:t>
      </w:r>
      <w:r w:rsidRPr="000273FE">
        <w:rPr>
          <w:rFonts w:ascii="Arial" w:eastAsia="Calibri" w:hAnsi="Arial" w:cs="Arial"/>
          <w:color w:val="000000" w:themeColor="text1"/>
        </w:rPr>
        <w:t>a</w:t>
      </w:r>
      <w:r w:rsidRPr="000273FE">
        <w:rPr>
          <w:rFonts w:ascii="Arial" w:eastAsia="Calibri" w:hAnsi="Arial" w:cs="Arial"/>
          <w:color w:val="000000" w:themeColor="text1"/>
          <w:spacing w:val="28"/>
        </w:rPr>
        <w:t xml:space="preserve"> </w:t>
      </w:r>
      <w:r w:rsidRPr="000273FE">
        <w:rPr>
          <w:rFonts w:ascii="Arial" w:eastAsia="Calibri" w:hAnsi="Arial" w:cs="Arial"/>
          <w:color w:val="000000" w:themeColor="text1"/>
        </w:rPr>
        <w:t>fundamental</w:t>
      </w:r>
      <w:r w:rsidRPr="000273FE">
        <w:rPr>
          <w:rFonts w:ascii="Arial" w:eastAsia="Calibri" w:hAnsi="Arial" w:cs="Arial"/>
          <w:color w:val="000000" w:themeColor="text1"/>
          <w:spacing w:val="25"/>
        </w:rPr>
        <w:t xml:space="preserve"> </w:t>
      </w:r>
      <w:r w:rsidRPr="000273FE">
        <w:rPr>
          <w:rFonts w:ascii="Arial" w:eastAsia="Calibri" w:hAnsi="Arial" w:cs="Arial"/>
          <w:color w:val="000000" w:themeColor="text1"/>
        </w:rPr>
        <w:t>part</w:t>
      </w:r>
      <w:r w:rsidRPr="000273FE">
        <w:rPr>
          <w:rFonts w:ascii="Arial" w:eastAsia="Calibri" w:hAnsi="Arial" w:cs="Arial"/>
          <w:color w:val="000000" w:themeColor="text1"/>
          <w:spacing w:val="29"/>
        </w:rPr>
        <w:t xml:space="preserve"> </w:t>
      </w:r>
      <w:r w:rsidRPr="000273FE">
        <w:rPr>
          <w:rFonts w:ascii="Arial" w:eastAsia="Calibri" w:hAnsi="Arial" w:cs="Arial"/>
          <w:color w:val="000000" w:themeColor="text1"/>
        </w:rPr>
        <w:t>of</w:t>
      </w:r>
      <w:r w:rsidRPr="000273FE">
        <w:rPr>
          <w:rFonts w:ascii="Arial" w:eastAsia="Calibri" w:hAnsi="Arial" w:cs="Arial"/>
          <w:color w:val="000000" w:themeColor="text1"/>
          <w:spacing w:val="28"/>
        </w:rPr>
        <w:t xml:space="preserve"> </w:t>
      </w:r>
      <w:r w:rsidRPr="000273FE">
        <w:rPr>
          <w:rFonts w:ascii="Arial" w:eastAsia="Calibri" w:hAnsi="Arial" w:cs="Arial"/>
          <w:color w:val="000000" w:themeColor="text1"/>
        </w:rPr>
        <w:t>monitoring, assessing,</w:t>
      </w:r>
      <w:r w:rsidRPr="000273FE">
        <w:rPr>
          <w:rFonts w:ascii="Arial" w:eastAsia="Calibri" w:hAnsi="Arial" w:cs="Arial"/>
          <w:color w:val="000000" w:themeColor="text1"/>
          <w:spacing w:val="-1"/>
        </w:rPr>
        <w:t xml:space="preserve"> </w:t>
      </w:r>
      <w:r w:rsidRPr="000273FE">
        <w:rPr>
          <w:rFonts w:ascii="Arial" w:eastAsia="Calibri" w:hAnsi="Arial" w:cs="Arial"/>
          <w:color w:val="000000" w:themeColor="text1"/>
        </w:rPr>
        <w:t>and</w:t>
      </w:r>
      <w:r w:rsidRPr="000273FE">
        <w:rPr>
          <w:rFonts w:ascii="Arial" w:eastAsia="Calibri" w:hAnsi="Arial" w:cs="Arial"/>
          <w:color w:val="000000" w:themeColor="text1"/>
          <w:spacing w:val="1"/>
        </w:rPr>
        <w:t xml:space="preserve"> </w:t>
      </w:r>
      <w:r w:rsidRPr="000273FE">
        <w:rPr>
          <w:rFonts w:ascii="Arial" w:eastAsia="Calibri" w:hAnsi="Arial" w:cs="Arial"/>
          <w:color w:val="000000" w:themeColor="text1"/>
        </w:rPr>
        <w:t>appraising</w:t>
      </w:r>
      <w:r w:rsidRPr="000273FE">
        <w:rPr>
          <w:rFonts w:ascii="Arial" w:eastAsia="Calibri" w:hAnsi="Arial" w:cs="Arial"/>
          <w:color w:val="000000" w:themeColor="text1"/>
          <w:spacing w:val="-3"/>
        </w:rPr>
        <w:t xml:space="preserve"> </w:t>
      </w:r>
      <w:r w:rsidRPr="000273FE">
        <w:rPr>
          <w:rFonts w:ascii="Arial" w:eastAsia="Calibri" w:hAnsi="Arial" w:cs="Arial"/>
          <w:color w:val="000000" w:themeColor="text1"/>
        </w:rPr>
        <w:t>what</w:t>
      </w:r>
      <w:r w:rsidRPr="000273FE">
        <w:rPr>
          <w:rFonts w:ascii="Arial" w:eastAsia="Calibri" w:hAnsi="Arial" w:cs="Arial"/>
          <w:color w:val="000000" w:themeColor="text1"/>
          <w:spacing w:val="2"/>
        </w:rPr>
        <w:t xml:space="preserve"> </w:t>
      </w:r>
      <w:r w:rsidRPr="000273FE">
        <w:rPr>
          <w:rFonts w:ascii="Arial" w:eastAsia="Calibri" w:hAnsi="Arial" w:cs="Arial"/>
          <w:color w:val="000000" w:themeColor="text1"/>
        </w:rPr>
        <w:t>we</w:t>
      </w:r>
      <w:r w:rsidRPr="000273FE">
        <w:rPr>
          <w:rFonts w:ascii="Arial" w:eastAsia="Calibri" w:hAnsi="Arial" w:cs="Arial"/>
          <w:color w:val="000000" w:themeColor="text1"/>
          <w:spacing w:val="-2"/>
        </w:rPr>
        <w:t xml:space="preserve"> </w:t>
      </w:r>
      <w:r w:rsidRPr="000273FE">
        <w:rPr>
          <w:rFonts w:ascii="Arial" w:eastAsia="Calibri" w:hAnsi="Arial" w:cs="Arial"/>
          <w:color w:val="000000" w:themeColor="text1"/>
        </w:rPr>
        <w:t>do</w:t>
      </w:r>
      <w:r w:rsidRPr="000273FE">
        <w:rPr>
          <w:rFonts w:ascii="Arial" w:eastAsia="Calibri" w:hAnsi="Arial" w:cs="Arial"/>
          <w:color w:val="000000" w:themeColor="text1"/>
          <w:spacing w:val="1"/>
        </w:rPr>
        <w:t xml:space="preserve"> </w:t>
      </w:r>
      <w:r w:rsidRPr="000273FE">
        <w:rPr>
          <w:rFonts w:ascii="Arial" w:eastAsia="Calibri" w:hAnsi="Arial" w:cs="Arial"/>
          <w:color w:val="000000" w:themeColor="text1"/>
        </w:rPr>
        <w:t>as</w:t>
      </w:r>
      <w:r w:rsidRPr="000273FE">
        <w:rPr>
          <w:rFonts w:ascii="Arial" w:eastAsia="Calibri" w:hAnsi="Arial" w:cs="Arial"/>
          <w:color w:val="000000" w:themeColor="text1"/>
          <w:spacing w:val="-2"/>
        </w:rPr>
        <w:t xml:space="preserve"> </w:t>
      </w:r>
      <w:r w:rsidRPr="000273FE">
        <w:rPr>
          <w:rFonts w:ascii="Arial" w:eastAsia="Calibri" w:hAnsi="Arial" w:cs="Arial"/>
          <w:color w:val="000000" w:themeColor="text1"/>
        </w:rPr>
        <w:t>staff</w:t>
      </w:r>
      <w:r w:rsidRPr="000273FE">
        <w:rPr>
          <w:rFonts w:ascii="Arial" w:eastAsia="Calibri" w:hAnsi="Arial" w:cs="Arial"/>
          <w:color w:val="000000" w:themeColor="text1"/>
          <w:spacing w:val="1"/>
        </w:rPr>
        <w:t xml:space="preserve"> </w:t>
      </w:r>
      <w:r w:rsidRPr="000273FE">
        <w:rPr>
          <w:rFonts w:ascii="Arial" w:eastAsia="Calibri" w:hAnsi="Arial" w:cs="Arial"/>
          <w:color w:val="000000" w:themeColor="text1"/>
        </w:rPr>
        <w:t>individuals and</w:t>
      </w:r>
      <w:r w:rsidRPr="000273FE">
        <w:rPr>
          <w:rFonts w:ascii="Arial" w:eastAsia="Calibri" w:hAnsi="Arial" w:cs="Arial"/>
          <w:color w:val="000000" w:themeColor="text1"/>
          <w:spacing w:val="-2"/>
        </w:rPr>
        <w:t xml:space="preserve"> </w:t>
      </w:r>
      <w:r w:rsidRPr="000273FE">
        <w:rPr>
          <w:rFonts w:ascii="Arial" w:eastAsia="Calibri" w:hAnsi="Arial" w:cs="Arial"/>
          <w:color w:val="000000" w:themeColor="text1"/>
        </w:rPr>
        <w:t>as a</w:t>
      </w:r>
      <w:r w:rsidRPr="000273FE">
        <w:rPr>
          <w:rFonts w:ascii="Arial" w:eastAsia="Calibri" w:hAnsi="Arial" w:cs="Arial"/>
          <w:color w:val="000000" w:themeColor="text1"/>
          <w:spacing w:val="-2"/>
        </w:rPr>
        <w:t xml:space="preserve"> </w:t>
      </w:r>
      <w:r w:rsidRPr="000273FE">
        <w:rPr>
          <w:rFonts w:ascii="Arial" w:eastAsia="Calibri" w:hAnsi="Arial" w:cs="Arial"/>
          <w:color w:val="000000" w:themeColor="text1"/>
        </w:rPr>
        <w:t>charity.</w:t>
      </w:r>
    </w:p>
    <w:p w14:paraId="720AD9A8" w14:textId="77777777" w:rsidR="00F72832" w:rsidRPr="000273FE" w:rsidRDefault="00F72832" w:rsidP="00F72832">
      <w:pPr>
        <w:rPr>
          <w:rFonts w:ascii="Arial" w:hAnsi="Arial" w:cs="Arial"/>
          <w:b/>
          <w:bCs/>
          <w:color w:val="E6007E"/>
        </w:rPr>
      </w:pPr>
    </w:p>
    <w:p w14:paraId="254CE40A" w14:textId="77777777" w:rsidR="00F72832" w:rsidRDefault="00F72832" w:rsidP="00F72832">
      <w:pPr>
        <w:jc w:val="center"/>
        <w:rPr>
          <w:rFonts w:ascii="Arial" w:hAnsi="Arial" w:cs="Arial"/>
          <w:b/>
          <w:bCs/>
          <w:color w:val="E6007E"/>
        </w:rPr>
      </w:pPr>
    </w:p>
    <w:bookmarkEnd w:id="0"/>
    <w:p w14:paraId="11D51D97" w14:textId="77777777" w:rsidR="00F72832" w:rsidRDefault="00F72832" w:rsidP="00F72832">
      <w:pPr>
        <w:jc w:val="center"/>
        <w:rPr>
          <w:rFonts w:ascii="Arial" w:hAnsi="Arial" w:cs="Arial"/>
          <w:b/>
          <w:bCs/>
          <w:color w:val="E6007E"/>
        </w:rPr>
      </w:pPr>
    </w:p>
    <w:p w14:paraId="37DCE80C" w14:textId="77777777" w:rsidR="00F72832" w:rsidRDefault="00F72832" w:rsidP="00F72832">
      <w:pPr>
        <w:jc w:val="center"/>
        <w:rPr>
          <w:rFonts w:ascii="Arial" w:hAnsi="Arial" w:cs="Arial"/>
          <w:b/>
          <w:bCs/>
          <w:color w:val="E6007E"/>
        </w:rPr>
      </w:pPr>
    </w:p>
    <w:p w14:paraId="42209D85" w14:textId="77777777" w:rsidR="00584970" w:rsidRDefault="00584970" w:rsidP="00F72832">
      <w:pPr>
        <w:jc w:val="center"/>
        <w:rPr>
          <w:rFonts w:ascii="Arial" w:hAnsi="Arial" w:cs="Arial"/>
          <w:b/>
          <w:bCs/>
          <w:color w:val="E6007E"/>
        </w:rPr>
      </w:pPr>
    </w:p>
    <w:p w14:paraId="74DC8C76" w14:textId="77777777" w:rsidR="00584970" w:rsidRDefault="00584970" w:rsidP="00F72832">
      <w:pPr>
        <w:jc w:val="center"/>
        <w:rPr>
          <w:rFonts w:ascii="Arial" w:hAnsi="Arial" w:cs="Arial"/>
          <w:b/>
          <w:bCs/>
          <w:color w:val="E6007E"/>
        </w:rPr>
      </w:pPr>
    </w:p>
    <w:p w14:paraId="09C69989" w14:textId="77777777" w:rsidR="00584970" w:rsidRDefault="00584970" w:rsidP="00F72832">
      <w:pPr>
        <w:jc w:val="center"/>
        <w:rPr>
          <w:rFonts w:ascii="Arial" w:hAnsi="Arial" w:cs="Arial"/>
          <w:b/>
          <w:bCs/>
          <w:color w:val="E6007E"/>
        </w:rPr>
      </w:pPr>
    </w:p>
    <w:p w14:paraId="55C589F7" w14:textId="77777777" w:rsidR="00584970" w:rsidRDefault="00584970" w:rsidP="00F72832">
      <w:pPr>
        <w:jc w:val="center"/>
        <w:rPr>
          <w:rFonts w:ascii="Arial" w:hAnsi="Arial" w:cs="Arial"/>
          <w:b/>
          <w:bCs/>
          <w:color w:val="E6007E"/>
        </w:rPr>
      </w:pPr>
    </w:p>
    <w:p w14:paraId="30BEE50F" w14:textId="77777777" w:rsidR="00F72832" w:rsidRDefault="00F72832" w:rsidP="00F72832">
      <w:pPr>
        <w:jc w:val="center"/>
        <w:rPr>
          <w:rFonts w:ascii="Arial" w:hAnsi="Arial" w:cs="Arial"/>
          <w:b/>
          <w:bCs/>
          <w:color w:val="E6007E"/>
        </w:rPr>
      </w:pPr>
    </w:p>
    <w:bookmarkEnd w:id="1"/>
    <w:p w14:paraId="26663BFB" w14:textId="77777777" w:rsidR="00F72832" w:rsidRDefault="00F72832" w:rsidP="00F72832">
      <w:pPr>
        <w:jc w:val="center"/>
        <w:rPr>
          <w:rFonts w:ascii="Arial" w:hAnsi="Arial" w:cs="Arial"/>
          <w:b/>
          <w:bCs/>
          <w:color w:val="E6007E"/>
        </w:rPr>
      </w:pPr>
    </w:p>
    <w:p w14:paraId="497A9036" w14:textId="3B17C342" w:rsidR="00F72832" w:rsidRDefault="00F72832">
      <w:pPr>
        <w:rPr>
          <w:rFonts w:ascii="Bariol Regular" w:hAnsi="Bariol Regular"/>
          <w:sz w:val="32"/>
        </w:rPr>
      </w:pPr>
    </w:p>
    <w:p w14:paraId="740F1857" w14:textId="11CEE6D7" w:rsidR="004B45AF" w:rsidRPr="00E55C7B" w:rsidRDefault="00F72832" w:rsidP="00F72832">
      <w:pPr>
        <w:tabs>
          <w:tab w:val="center" w:pos="4890"/>
        </w:tabs>
        <w:rPr>
          <w:rFonts w:ascii="Bariol Regular" w:hAnsi="Bariol Regular"/>
          <w:sz w:val="32"/>
        </w:rPr>
      </w:pPr>
      <w:r>
        <w:rPr>
          <w:rFonts w:ascii="Bariol Regular" w:hAnsi="Bariol Regular"/>
          <w:sz w:val="32"/>
        </w:rPr>
        <w:lastRenderedPageBreak/>
        <w:tab/>
      </w:r>
      <w:r w:rsidR="004B45AF" w:rsidRPr="00E55C7B">
        <w:rPr>
          <w:rFonts w:ascii="Bariol Regular" w:hAnsi="Bariol Regular"/>
          <w:sz w:val="32"/>
        </w:rPr>
        <w:t>Role Profile</w:t>
      </w:r>
    </w:p>
    <w:p w14:paraId="0225BE84" w14:textId="77777777" w:rsidR="004B45AF" w:rsidRPr="00E55C7B" w:rsidRDefault="004B45AF" w:rsidP="004B45AF">
      <w:pPr>
        <w:jc w:val="center"/>
        <w:rPr>
          <w:rFonts w:ascii="Bariol Regular" w:hAnsi="Bariol Regular"/>
        </w:rPr>
      </w:pPr>
    </w:p>
    <w:p w14:paraId="7D0A79A2" w14:textId="7B90208E" w:rsidR="004B45AF" w:rsidRPr="00E33E1B" w:rsidRDefault="004B45AF" w:rsidP="00E33E1B">
      <w:pPr>
        <w:spacing w:line="259" w:lineRule="auto"/>
        <w:ind w:firstLine="360"/>
        <w:rPr>
          <w:rFonts w:ascii="Bariol Regular" w:hAnsi="Bariol Regular"/>
          <w:b/>
        </w:rPr>
      </w:pPr>
      <w:r w:rsidRPr="00E33E1B">
        <w:rPr>
          <w:rFonts w:ascii="Bariol Regular" w:hAnsi="Bariol Regular"/>
          <w:b/>
        </w:rPr>
        <w:t xml:space="preserve">Job title: </w:t>
      </w:r>
      <w:r w:rsidRPr="00E33E1B">
        <w:rPr>
          <w:rFonts w:ascii="Bariol Regular" w:hAnsi="Bariol Regular"/>
          <w:b/>
        </w:rPr>
        <w:tab/>
      </w:r>
      <w:r w:rsidRPr="00E33E1B">
        <w:rPr>
          <w:rFonts w:ascii="Bariol Regular" w:hAnsi="Bariol Regular"/>
          <w:b/>
        </w:rPr>
        <w:tab/>
      </w:r>
      <w:r w:rsidRPr="00E33E1B">
        <w:rPr>
          <w:rFonts w:ascii="Bariol Regular" w:hAnsi="Bariol Regular"/>
          <w:b/>
        </w:rPr>
        <w:tab/>
      </w:r>
      <w:r w:rsidR="001316C2">
        <w:rPr>
          <w:rFonts w:ascii="Bariol Regular" w:hAnsi="Bariol Regular"/>
        </w:rPr>
        <w:t xml:space="preserve">Crown Community Centre Coordinator </w:t>
      </w:r>
    </w:p>
    <w:p w14:paraId="31620790" w14:textId="77777777" w:rsidR="00E33E1B" w:rsidRDefault="00E33E1B" w:rsidP="004B45AF">
      <w:pPr>
        <w:ind w:left="2880" w:hanging="2520"/>
        <w:rPr>
          <w:rFonts w:ascii="Bariol Regular" w:hAnsi="Bariol Regular"/>
          <w:b/>
        </w:rPr>
      </w:pPr>
    </w:p>
    <w:p w14:paraId="15E93817" w14:textId="3C9EC115" w:rsidR="004B45AF" w:rsidRPr="00E55C7B" w:rsidRDefault="004E001A" w:rsidP="004B45AF">
      <w:pPr>
        <w:ind w:left="2880" w:hanging="2520"/>
        <w:rPr>
          <w:rFonts w:ascii="Bariol Regular" w:hAnsi="Bariol Regular"/>
          <w:b/>
        </w:rPr>
      </w:pPr>
      <w:r>
        <w:rPr>
          <w:rFonts w:ascii="Bariol Regular" w:hAnsi="Bariol Regular"/>
          <w:b/>
        </w:rPr>
        <w:t>Base/</w:t>
      </w:r>
      <w:r w:rsidR="004B45AF" w:rsidRPr="00E55C7B">
        <w:rPr>
          <w:rFonts w:ascii="Bariol Regular" w:hAnsi="Bariol Regular"/>
          <w:b/>
        </w:rPr>
        <w:t xml:space="preserve">Location: </w:t>
      </w:r>
      <w:r w:rsidR="004B45AF" w:rsidRPr="00E55C7B">
        <w:rPr>
          <w:rFonts w:ascii="Bariol Regular" w:hAnsi="Bariol Regular"/>
          <w:b/>
        </w:rPr>
        <w:tab/>
      </w:r>
      <w:r w:rsidR="004B45AF">
        <w:rPr>
          <w:rFonts w:ascii="Bariol Regular" w:hAnsi="Bariol Regular"/>
        </w:rPr>
        <w:t>The Crown Building, Bridlington</w:t>
      </w:r>
      <w:r w:rsidR="004B45AF" w:rsidRPr="00E55C7B">
        <w:rPr>
          <w:rFonts w:ascii="Bariol Regular" w:hAnsi="Bariol Regular"/>
        </w:rPr>
        <w:t xml:space="preserve"> </w:t>
      </w:r>
    </w:p>
    <w:p w14:paraId="2F1974B1" w14:textId="77777777" w:rsidR="004B45AF" w:rsidRPr="00E55C7B" w:rsidRDefault="004B45AF" w:rsidP="004B45AF">
      <w:pPr>
        <w:ind w:left="2880" w:hanging="2520"/>
        <w:rPr>
          <w:rFonts w:ascii="Bariol Regular" w:hAnsi="Bariol Regular"/>
          <w:b/>
        </w:rPr>
      </w:pPr>
    </w:p>
    <w:p w14:paraId="7E9E75D3" w14:textId="6B0D49CF" w:rsidR="004B45AF" w:rsidRDefault="004B45AF" w:rsidP="004B45AF">
      <w:pPr>
        <w:ind w:left="2880" w:hanging="2520"/>
        <w:rPr>
          <w:rFonts w:ascii="Bariol Regular" w:hAnsi="Bariol Regular"/>
        </w:rPr>
      </w:pPr>
      <w:r w:rsidRPr="00E55C7B">
        <w:rPr>
          <w:rFonts w:ascii="Bariol Regular" w:hAnsi="Bariol Regular"/>
          <w:b/>
        </w:rPr>
        <w:t>Reports to (Job Title):</w:t>
      </w:r>
      <w:r w:rsidRPr="00E55C7B">
        <w:rPr>
          <w:rFonts w:ascii="Bariol Regular" w:hAnsi="Bariol Regular"/>
          <w:b/>
        </w:rPr>
        <w:tab/>
      </w:r>
      <w:r w:rsidR="00C157B3">
        <w:rPr>
          <w:rFonts w:ascii="Bariol Regular" w:hAnsi="Bariol Regular"/>
          <w:b/>
        </w:rPr>
        <w:t xml:space="preserve">Head of </w:t>
      </w:r>
      <w:r w:rsidR="0073120F">
        <w:rPr>
          <w:rFonts w:ascii="Bariol Regular" w:hAnsi="Bariol Regular"/>
          <w:b/>
        </w:rPr>
        <w:t>Operations</w:t>
      </w:r>
    </w:p>
    <w:p w14:paraId="201B2374" w14:textId="77777777" w:rsidR="004B45AF" w:rsidRDefault="004B45AF" w:rsidP="004B45AF">
      <w:pPr>
        <w:ind w:left="2880" w:hanging="2520"/>
        <w:rPr>
          <w:rFonts w:ascii="Bariol Regular" w:hAnsi="Bariol Regular"/>
        </w:rPr>
      </w:pPr>
    </w:p>
    <w:p w14:paraId="4C2BE019" w14:textId="3BB1B113" w:rsidR="004B45AF" w:rsidRPr="00E55C7B" w:rsidRDefault="004B45AF" w:rsidP="004B45AF">
      <w:pPr>
        <w:ind w:left="2880" w:hanging="2520"/>
        <w:rPr>
          <w:rFonts w:ascii="Bariol Regular" w:hAnsi="Bariol Regular"/>
        </w:rPr>
      </w:pPr>
      <w:r w:rsidRPr="00E55C7B">
        <w:rPr>
          <w:rFonts w:ascii="Bariol Regular" w:hAnsi="Bariol Regular"/>
          <w:b/>
        </w:rPr>
        <w:t>Salary</w:t>
      </w:r>
      <w:r w:rsidR="00C157B3">
        <w:rPr>
          <w:rFonts w:ascii="Bariol Regular" w:hAnsi="Bariol Regular"/>
          <w:b/>
        </w:rPr>
        <w:t>:</w:t>
      </w:r>
      <w:r w:rsidRPr="00E55C7B">
        <w:rPr>
          <w:rFonts w:ascii="Bariol Regular" w:hAnsi="Bariol Regular"/>
        </w:rPr>
        <w:tab/>
      </w:r>
      <w:r w:rsidRPr="00E34BF4">
        <w:rPr>
          <w:rFonts w:ascii="Bariol Regular" w:hAnsi="Bariol Regular"/>
        </w:rPr>
        <w:t>£</w:t>
      </w:r>
      <w:r>
        <w:rPr>
          <w:rFonts w:ascii="Bariol Regular" w:hAnsi="Bariol Regular"/>
        </w:rPr>
        <w:t>2</w:t>
      </w:r>
      <w:r w:rsidR="00F60983">
        <w:rPr>
          <w:rFonts w:ascii="Bariol Regular" w:hAnsi="Bariol Regular"/>
        </w:rPr>
        <w:t>5</w:t>
      </w:r>
      <w:r>
        <w:rPr>
          <w:rFonts w:ascii="Bariol Regular" w:hAnsi="Bariol Regular"/>
        </w:rPr>
        <w:t>,000</w:t>
      </w:r>
      <w:r w:rsidR="00686FB5">
        <w:rPr>
          <w:rFonts w:ascii="Bariol Regular" w:hAnsi="Bariol Regular"/>
        </w:rPr>
        <w:t xml:space="preserve"> (pro rata)</w:t>
      </w:r>
      <w:r>
        <w:rPr>
          <w:rFonts w:ascii="Bariol Regular" w:hAnsi="Bariol Regular"/>
        </w:rPr>
        <w:t xml:space="preserve"> </w:t>
      </w:r>
    </w:p>
    <w:p w14:paraId="4A40F972" w14:textId="77777777" w:rsidR="004B45AF" w:rsidRPr="00E55C7B" w:rsidRDefault="004B45AF" w:rsidP="004B45AF">
      <w:pPr>
        <w:ind w:left="2880" w:hanging="2520"/>
        <w:rPr>
          <w:rFonts w:ascii="Bariol Regular" w:hAnsi="Bariol Regular"/>
          <w:b/>
        </w:rPr>
      </w:pPr>
    </w:p>
    <w:p w14:paraId="39AE6680" w14:textId="18D6172D" w:rsidR="004B45AF" w:rsidRDefault="004B45AF" w:rsidP="004B45AF">
      <w:pPr>
        <w:ind w:left="2880" w:hanging="2520"/>
        <w:rPr>
          <w:rFonts w:ascii="Bariol Regular" w:hAnsi="Bariol Regular"/>
        </w:rPr>
      </w:pPr>
      <w:r w:rsidRPr="00E55C7B">
        <w:rPr>
          <w:rFonts w:ascii="Bariol Regular" w:hAnsi="Bariol Regular"/>
          <w:b/>
        </w:rPr>
        <w:t>Working Hours:</w:t>
      </w:r>
      <w:r w:rsidRPr="00E55C7B">
        <w:rPr>
          <w:rFonts w:ascii="Bariol Regular" w:hAnsi="Bariol Regular"/>
        </w:rPr>
        <w:tab/>
      </w:r>
      <w:r w:rsidR="001E5AB9">
        <w:rPr>
          <w:rFonts w:ascii="Bariol Regular" w:hAnsi="Bariol Regular"/>
        </w:rPr>
        <w:t>25</w:t>
      </w:r>
      <w:r w:rsidRPr="00E55C7B">
        <w:rPr>
          <w:rFonts w:ascii="Bariol Regular" w:hAnsi="Bariol Regular"/>
        </w:rPr>
        <w:t xml:space="preserve"> hours per week</w:t>
      </w:r>
      <w:r w:rsidR="00716F4D">
        <w:rPr>
          <w:rFonts w:ascii="Bariol Regular" w:hAnsi="Bariol Regular"/>
        </w:rPr>
        <w:t xml:space="preserve"> </w:t>
      </w:r>
      <w:r w:rsidR="00150063">
        <w:rPr>
          <w:rFonts w:ascii="Bariol Regular" w:hAnsi="Bariol Regular"/>
        </w:rPr>
        <w:t xml:space="preserve">worked </w:t>
      </w:r>
      <w:r w:rsidR="00716F4D">
        <w:rPr>
          <w:rFonts w:ascii="Bariol Regular" w:hAnsi="Bariol Regular"/>
        </w:rPr>
        <w:t xml:space="preserve">over 5 days </w:t>
      </w:r>
    </w:p>
    <w:p w14:paraId="729F1F67" w14:textId="77777777" w:rsidR="004B45AF" w:rsidRDefault="004B45AF" w:rsidP="004B45AF">
      <w:pPr>
        <w:ind w:left="2880" w:hanging="2520"/>
        <w:rPr>
          <w:rFonts w:ascii="Bariol Regular" w:hAnsi="Bariol Regular"/>
        </w:rPr>
      </w:pPr>
    </w:p>
    <w:p w14:paraId="5D84A9A1" w14:textId="4D0ED241" w:rsidR="004B45AF" w:rsidRDefault="004B45AF" w:rsidP="004B45AF">
      <w:pPr>
        <w:ind w:left="2880" w:hanging="2520"/>
        <w:rPr>
          <w:rFonts w:ascii="Bariol Regular" w:hAnsi="Bariol Regular"/>
        </w:rPr>
      </w:pPr>
      <w:r w:rsidRPr="00D73FA1">
        <w:rPr>
          <w:rFonts w:ascii="Bariol Regular" w:hAnsi="Bariol Regular"/>
          <w:b/>
        </w:rPr>
        <w:t>Contract Duration:</w:t>
      </w:r>
      <w:r>
        <w:rPr>
          <w:rFonts w:ascii="Bariol Regular" w:hAnsi="Bariol Regular"/>
        </w:rPr>
        <w:tab/>
      </w:r>
      <w:r w:rsidRPr="00423AF7">
        <w:rPr>
          <w:rFonts w:ascii="Bariol Regular" w:hAnsi="Bariol Regular"/>
        </w:rPr>
        <w:t xml:space="preserve">Fixed term to December </w:t>
      </w:r>
      <w:r w:rsidR="00C157B3">
        <w:rPr>
          <w:rFonts w:ascii="Bariol Regular" w:hAnsi="Bariol Regular"/>
        </w:rPr>
        <w:t>31</w:t>
      </w:r>
      <w:r w:rsidR="00C157B3" w:rsidRPr="00E33E1B">
        <w:rPr>
          <w:rFonts w:ascii="Bariol Regular" w:hAnsi="Bariol Regular"/>
          <w:vertAlign w:val="superscript"/>
        </w:rPr>
        <w:t>st</w:t>
      </w:r>
      <w:r w:rsidR="00C157B3">
        <w:rPr>
          <w:rFonts w:ascii="Bariol Regular" w:hAnsi="Bariol Regular"/>
        </w:rPr>
        <w:t xml:space="preserve"> </w:t>
      </w:r>
      <w:r w:rsidRPr="00423AF7">
        <w:rPr>
          <w:rFonts w:ascii="Bariol Regular" w:hAnsi="Bariol Regular"/>
        </w:rPr>
        <w:t xml:space="preserve">2025 with potential for extension subject to funding </w:t>
      </w:r>
    </w:p>
    <w:p w14:paraId="50CF776E" w14:textId="50C6F265" w:rsidR="004B45AF" w:rsidRPr="00E55C7B" w:rsidRDefault="00E33E1B" w:rsidP="004B45AF">
      <w:pPr>
        <w:rPr>
          <w:rFonts w:ascii="Bariol Regular" w:hAnsi="Bariol Regular"/>
        </w:rPr>
      </w:pPr>
      <w:r>
        <w:rPr>
          <w:rFonts w:ascii="Bariol Regular" w:hAnsi="Bariol Regular"/>
        </w:rPr>
        <w:t>_________________________________________________________________________________</w:t>
      </w:r>
    </w:p>
    <w:p w14:paraId="3B5EE01D" w14:textId="77777777" w:rsidR="00E33E1B" w:rsidRDefault="00E33E1B" w:rsidP="00E33E1B">
      <w:pPr>
        <w:spacing w:line="259" w:lineRule="auto"/>
        <w:rPr>
          <w:rFonts w:ascii="Bariol Regular" w:hAnsi="Bariol Regular"/>
          <w:b/>
          <w:sz w:val="28"/>
        </w:rPr>
      </w:pPr>
    </w:p>
    <w:p w14:paraId="422590CD" w14:textId="2CEDD707" w:rsidR="004B45AF" w:rsidRPr="00E33E1B" w:rsidRDefault="004B45AF" w:rsidP="00E33E1B">
      <w:pPr>
        <w:spacing w:line="259" w:lineRule="auto"/>
        <w:rPr>
          <w:rFonts w:ascii="Bariol Regular" w:hAnsi="Bariol Regular"/>
          <w:sz w:val="28"/>
        </w:rPr>
      </w:pPr>
      <w:r w:rsidRPr="00E33E1B">
        <w:rPr>
          <w:rFonts w:ascii="Bariol Regular" w:hAnsi="Bariol Regular"/>
          <w:b/>
          <w:sz w:val="28"/>
        </w:rPr>
        <w:t xml:space="preserve">Purpose: </w:t>
      </w:r>
    </w:p>
    <w:p w14:paraId="0B2D96D6" w14:textId="51639C0B" w:rsidR="004B45AF" w:rsidRDefault="004B45AF" w:rsidP="00B21F63">
      <w:pPr>
        <w:textAlignment w:val="baseline"/>
        <w:rPr>
          <w:rFonts w:ascii="Bariol Regular" w:eastAsia="Times New Roman" w:hAnsi="Bariol Regular" w:cs="Times New Roman"/>
          <w:lang w:eastAsia="en-GB"/>
        </w:rPr>
      </w:pPr>
      <w:r w:rsidRPr="006F0533">
        <w:rPr>
          <w:rFonts w:ascii="Bariol Regular" w:eastAsia="Times New Roman" w:hAnsi="Bariol Regular" w:cs="Times New Roman"/>
          <w:lang w:eastAsia="en-GB"/>
        </w:rPr>
        <w:t>The</w:t>
      </w:r>
      <w:r w:rsidR="002955B0">
        <w:rPr>
          <w:rFonts w:ascii="Bariol Regular" w:eastAsia="Times New Roman" w:hAnsi="Bariol Regular" w:cs="Times New Roman"/>
          <w:lang w:eastAsia="en-GB"/>
        </w:rPr>
        <w:t xml:space="preserve"> </w:t>
      </w:r>
      <w:r w:rsidR="001316C2">
        <w:rPr>
          <w:rFonts w:ascii="Bariol Regular" w:hAnsi="Bariol Regular"/>
        </w:rPr>
        <w:t xml:space="preserve">Crown Community Centre Coordinator </w:t>
      </w:r>
      <w:r w:rsidR="001316C2">
        <w:rPr>
          <w:rFonts w:ascii="Bariol Regular" w:eastAsia="Times New Roman" w:hAnsi="Bariol Regular" w:cs="Times New Roman"/>
          <w:lang w:eastAsia="en-GB"/>
        </w:rPr>
        <w:t xml:space="preserve">takes the </w:t>
      </w:r>
      <w:r>
        <w:rPr>
          <w:rFonts w:ascii="Bariol Regular" w:eastAsia="Times New Roman" w:hAnsi="Bariol Regular" w:cs="Times New Roman"/>
          <w:lang w:eastAsia="en-GB"/>
        </w:rPr>
        <w:t>lead</w:t>
      </w:r>
      <w:r w:rsidRPr="006F0533">
        <w:rPr>
          <w:rFonts w:ascii="Bariol Regular" w:eastAsia="Times New Roman" w:hAnsi="Bariol Regular" w:cs="Times New Roman"/>
          <w:lang w:eastAsia="en-GB"/>
        </w:rPr>
        <w:t xml:space="preserve"> role</w:t>
      </w:r>
      <w:r w:rsidR="00EC282F">
        <w:rPr>
          <w:rFonts w:ascii="Bariol Regular" w:eastAsia="Times New Roman" w:hAnsi="Bariol Regular" w:cs="Times New Roman"/>
          <w:lang w:eastAsia="en-GB"/>
        </w:rPr>
        <w:t>,</w:t>
      </w:r>
      <w:r w:rsidRPr="006F0533">
        <w:rPr>
          <w:rFonts w:ascii="Bariol Regular" w:eastAsia="Times New Roman" w:hAnsi="Bariol Regular" w:cs="Times New Roman"/>
          <w:lang w:eastAsia="en-GB"/>
        </w:rPr>
        <w:t xml:space="preserve"> ensuring the management and smooth running of </w:t>
      </w:r>
      <w:r>
        <w:rPr>
          <w:rFonts w:ascii="Bariol Regular" w:eastAsia="Times New Roman" w:hAnsi="Bariol Regular" w:cs="Times New Roman"/>
          <w:lang w:eastAsia="en-GB"/>
        </w:rPr>
        <w:t>t</w:t>
      </w:r>
      <w:r w:rsidRPr="006F0533">
        <w:rPr>
          <w:rFonts w:ascii="Bariol Regular" w:eastAsia="Times New Roman" w:hAnsi="Bariol Regular" w:cs="Times New Roman"/>
          <w:lang w:eastAsia="en-GB"/>
        </w:rPr>
        <w:t xml:space="preserve">he </w:t>
      </w:r>
      <w:r>
        <w:rPr>
          <w:rFonts w:ascii="Bariol Regular" w:eastAsia="Times New Roman" w:hAnsi="Bariol Regular" w:cs="Times New Roman"/>
          <w:lang w:eastAsia="en-GB"/>
        </w:rPr>
        <w:t>Crown Community Centre</w:t>
      </w:r>
      <w:r w:rsidR="002955B0">
        <w:rPr>
          <w:rFonts w:ascii="Bariol Regular" w:eastAsia="Times New Roman" w:hAnsi="Bariol Regular" w:cs="Times New Roman"/>
          <w:lang w:eastAsia="en-GB"/>
        </w:rPr>
        <w:t xml:space="preserve"> </w:t>
      </w:r>
      <w:r w:rsidR="00673C12">
        <w:rPr>
          <w:rFonts w:ascii="Bariol Regular" w:eastAsia="Times New Roman" w:hAnsi="Bariol Regular" w:cs="Times New Roman"/>
          <w:lang w:eastAsia="en-GB"/>
        </w:rPr>
        <w:t xml:space="preserve">in Bridlington, </w:t>
      </w:r>
      <w:r w:rsidR="002955B0">
        <w:rPr>
          <w:rFonts w:ascii="Bariol Regular" w:eastAsia="Times New Roman" w:hAnsi="Bariol Regular" w:cs="Times New Roman"/>
          <w:lang w:eastAsia="en-GB"/>
        </w:rPr>
        <w:t xml:space="preserve">as well </w:t>
      </w:r>
      <w:r w:rsidR="004C6687">
        <w:rPr>
          <w:rFonts w:ascii="Bariol Regular" w:eastAsia="Times New Roman" w:hAnsi="Bariol Regular" w:cs="Times New Roman"/>
          <w:lang w:eastAsia="en-GB"/>
        </w:rPr>
        <w:t>as</w:t>
      </w:r>
      <w:r w:rsidR="002955B0">
        <w:rPr>
          <w:rFonts w:ascii="Bariol Regular" w:eastAsia="Times New Roman" w:hAnsi="Bariol Regular" w:cs="Times New Roman"/>
          <w:lang w:eastAsia="en-GB"/>
        </w:rPr>
        <w:t xml:space="preserve"> being the main point of contact for</w:t>
      </w:r>
      <w:r w:rsidR="007A6B92">
        <w:rPr>
          <w:rFonts w:ascii="Bariol Regular" w:eastAsia="Times New Roman" w:hAnsi="Bariol Regular" w:cs="Times New Roman"/>
          <w:lang w:eastAsia="en-GB"/>
        </w:rPr>
        <w:t xml:space="preserve"> </w:t>
      </w:r>
      <w:r w:rsidR="00B21F63">
        <w:rPr>
          <w:rFonts w:ascii="Bariol Regular" w:eastAsia="Times New Roman" w:hAnsi="Bariol Regular" w:cs="Times New Roman"/>
          <w:lang w:eastAsia="en-GB"/>
        </w:rPr>
        <w:t>tenants</w:t>
      </w:r>
      <w:r w:rsidR="00E01EC3">
        <w:rPr>
          <w:rFonts w:ascii="Bariol Regular" w:eastAsia="Times New Roman" w:hAnsi="Bariol Regular" w:cs="Times New Roman"/>
          <w:lang w:eastAsia="en-GB"/>
        </w:rPr>
        <w:t xml:space="preserve">, </w:t>
      </w:r>
      <w:r w:rsidR="00EC282F">
        <w:rPr>
          <w:rFonts w:ascii="Bariol Regular" w:eastAsia="Times New Roman" w:hAnsi="Bariol Regular" w:cs="Times New Roman"/>
          <w:lang w:eastAsia="en-GB"/>
        </w:rPr>
        <w:t xml:space="preserve">volunteers, </w:t>
      </w:r>
      <w:r w:rsidR="00E01EC3">
        <w:rPr>
          <w:rFonts w:ascii="Bariol Regular" w:eastAsia="Times New Roman" w:hAnsi="Bariol Regular" w:cs="Times New Roman"/>
          <w:lang w:eastAsia="en-GB"/>
        </w:rPr>
        <w:t xml:space="preserve">visitors </w:t>
      </w:r>
      <w:r w:rsidR="00B21F63">
        <w:rPr>
          <w:rFonts w:ascii="Bariol Regular" w:eastAsia="Times New Roman" w:hAnsi="Bariol Regular" w:cs="Times New Roman"/>
          <w:lang w:eastAsia="en-GB"/>
        </w:rPr>
        <w:t>and</w:t>
      </w:r>
      <w:r w:rsidR="001B55E9">
        <w:rPr>
          <w:rFonts w:ascii="Bariol Regular" w:eastAsia="Times New Roman" w:hAnsi="Bariol Regular" w:cs="Times New Roman"/>
          <w:lang w:eastAsia="en-GB"/>
        </w:rPr>
        <w:t xml:space="preserve"> </w:t>
      </w:r>
      <w:r w:rsidR="000E0A86">
        <w:rPr>
          <w:rFonts w:ascii="Bariol Regular" w:eastAsia="Times New Roman" w:hAnsi="Bariol Regular" w:cs="Times New Roman"/>
          <w:lang w:eastAsia="en-GB"/>
        </w:rPr>
        <w:t>Centre</w:t>
      </w:r>
      <w:r w:rsidR="001B55E9">
        <w:rPr>
          <w:rFonts w:ascii="Bariol Regular" w:eastAsia="Times New Roman" w:hAnsi="Bariol Regular" w:cs="Times New Roman"/>
          <w:lang w:eastAsia="en-GB"/>
        </w:rPr>
        <w:t xml:space="preserve"> users</w:t>
      </w:r>
      <w:r w:rsidRPr="006F0533">
        <w:rPr>
          <w:rFonts w:ascii="Bariol Regular" w:eastAsia="Times New Roman" w:hAnsi="Bariol Regular" w:cs="Times New Roman"/>
          <w:lang w:eastAsia="en-GB"/>
        </w:rPr>
        <w:t xml:space="preserve">. </w:t>
      </w:r>
      <w:r w:rsidR="002B7F6A">
        <w:rPr>
          <w:rFonts w:ascii="Bariol Regular" w:eastAsia="Times New Roman" w:hAnsi="Bariol Regular" w:cs="Times New Roman"/>
          <w:lang w:eastAsia="en-GB"/>
        </w:rPr>
        <w:t xml:space="preserve"> The Centre is fortunate to have volunteers who give up their time to support the </w:t>
      </w:r>
      <w:r w:rsidR="00BC5F97">
        <w:rPr>
          <w:rFonts w:ascii="Bariol Regular" w:eastAsia="Times New Roman" w:hAnsi="Bariol Regular" w:cs="Times New Roman"/>
          <w:lang w:eastAsia="en-GB"/>
        </w:rPr>
        <w:t>community</w:t>
      </w:r>
      <w:r w:rsidR="007F0254">
        <w:rPr>
          <w:rFonts w:ascii="Bariol Regular" w:eastAsia="Times New Roman" w:hAnsi="Bariol Regular"/>
          <w:lang w:eastAsia="en-GB"/>
        </w:rPr>
        <w:t>. They</w:t>
      </w:r>
      <w:r w:rsidR="008E7F2A">
        <w:rPr>
          <w:rFonts w:ascii="Bariol Regular" w:eastAsia="Times New Roman" w:hAnsi="Bariol Regular"/>
          <w:lang w:eastAsia="en-GB"/>
        </w:rPr>
        <w:t xml:space="preserve"> </w:t>
      </w:r>
      <w:r w:rsidR="00BC5F97">
        <w:rPr>
          <w:rFonts w:ascii="Bariol Regular" w:eastAsia="Times New Roman" w:hAnsi="Bariol Regular"/>
          <w:lang w:eastAsia="en-GB"/>
        </w:rPr>
        <w:t>regularly work on reception, throughout the Centre, support</w:t>
      </w:r>
      <w:r w:rsidR="00D943BB">
        <w:rPr>
          <w:rFonts w:ascii="Bariol Regular" w:eastAsia="Times New Roman" w:hAnsi="Bariol Regular"/>
          <w:lang w:eastAsia="en-GB"/>
        </w:rPr>
        <w:t xml:space="preserve"> us</w:t>
      </w:r>
      <w:r w:rsidR="00BC5F97">
        <w:rPr>
          <w:rFonts w:ascii="Bariol Regular" w:eastAsia="Times New Roman" w:hAnsi="Bariol Regular"/>
          <w:lang w:eastAsia="en-GB"/>
        </w:rPr>
        <w:t xml:space="preserve"> at </w:t>
      </w:r>
      <w:r w:rsidR="00673C12">
        <w:rPr>
          <w:rFonts w:ascii="Bariol Regular" w:eastAsia="Times New Roman" w:hAnsi="Bariol Regular"/>
          <w:lang w:eastAsia="en-GB"/>
        </w:rPr>
        <w:t xml:space="preserve">our </w:t>
      </w:r>
      <w:r w:rsidR="00BC5F97">
        <w:rPr>
          <w:rFonts w:ascii="Bariol Regular" w:eastAsia="Times New Roman" w:hAnsi="Bariol Regular"/>
          <w:lang w:eastAsia="en-GB"/>
        </w:rPr>
        <w:t>events and are a great shared resource.</w:t>
      </w:r>
      <w:r w:rsidR="00BC5F97">
        <w:rPr>
          <w:rFonts w:ascii="Bariol Regular" w:eastAsia="Times New Roman" w:hAnsi="Bariol Regular" w:cs="Times New Roman"/>
          <w:lang w:eastAsia="en-GB"/>
        </w:rPr>
        <w:t xml:space="preserve"> </w:t>
      </w:r>
      <w:r w:rsidR="00673C12">
        <w:rPr>
          <w:rFonts w:ascii="Bariol Regular" w:eastAsia="Times New Roman" w:hAnsi="Bariol Regular" w:cs="Times New Roman"/>
          <w:lang w:eastAsia="en-GB"/>
        </w:rPr>
        <w:t xml:space="preserve">Your </w:t>
      </w:r>
      <w:r w:rsidR="002B7F6A">
        <w:rPr>
          <w:rFonts w:ascii="Bariol Regular" w:eastAsia="Times New Roman" w:hAnsi="Bariol Regular" w:cs="Times New Roman"/>
          <w:lang w:eastAsia="en-GB"/>
        </w:rPr>
        <w:t xml:space="preserve">role will be key </w:t>
      </w:r>
      <w:r w:rsidR="009D28C6">
        <w:rPr>
          <w:rFonts w:ascii="Bariol Regular" w:eastAsia="Times New Roman" w:hAnsi="Bariol Regular" w:cs="Times New Roman"/>
          <w:lang w:eastAsia="en-GB"/>
        </w:rPr>
        <w:t xml:space="preserve">to supporting </w:t>
      </w:r>
      <w:r w:rsidR="00BC5F97">
        <w:rPr>
          <w:rFonts w:ascii="Bariol Regular" w:eastAsia="Times New Roman" w:hAnsi="Bariol Regular" w:cs="Times New Roman"/>
          <w:lang w:eastAsia="en-GB"/>
        </w:rPr>
        <w:t xml:space="preserve">and managing </w:t>
      </w:r>
      <w:r w:rsidR="009D28C6">
        <w:rPr>
          <w:rFonts w:ascii="Bariol Regular" w:eastAsia="Times New Roman" w:hAnsi="Bariol Regular" w:cs="Times New Roman"/>
          <w:lang w:eastAsia="en-GB"/>
        </w:rPr>
        <w:t>v</w:t>
      </w:r>
      <w:r w:rsidR="009D28C6">
        <w:rPr>
          <w:rFonts w:ascii="Bariol Regular" w:eastAsia="Times New Roman" w:hAnsi="Bariol Regular"/>
          <w:lang w:eastAsia="en-GB"/>
        </w:rPr>
        <w:t>olunteers</w:t>
      </w:r>
      <w:r w:rsidR="008E7F2A">
        <w:rPr>
          <w:rFonts w:ascii="Bariol Regular" w:eastAsia="Times New Roman" w:hAnsi="Bariol Regular"/>
          <w:lang w:eastAsia="en-GB"/>
        </w:rPr>
        <w:t>.</w:t>
      </w:r>
    </w:p>
    <w:p w14:paraId="5F68C8F9" w14:textId="77777777" w:rsidR="00B21F63" w:rsidRPr="006F0533" w:rsidRDefault="00B21F63" w:rsidP="00B21F63">
      <w:pPr>
        <w:textAlignment w:val="baseline"/>
        <w:rPr>
          <w:rFonts w:ascii="Bariol Regular" w:eastAsia="Times New Roman" w:hAnsi="Bariol Regular" w:cs="Times New Roman"/>
          <w:lang w:eastAsia="en-GB"/>
        </w:rPr>
      </w:pPr>
    </w:p>
    <w:p w14:paraId="6F00379A" w14:textId="2A215457" w:rsidR="004B45AF" w:rsidRPr="006F0533" w:rsidRDefault="004B45AF" w:rsidP="004B45AF">
      <w:pPr>
        <w:spacing w:after="150"/>
        <w:jc w:val="both"/>
        <w:textAlignment w:val="baseline"/>
        <w:rPr>
          <w:rFonts w:ascii="Bariol Regular" w:eastAsia="Times New Roman" w:hAnsi="Bariol Regular" w:cs="Times New Roman"/>
          <w:lang w:eastAsia="en-GB"/>
        </w:rPr>
      </w:pPr>
      <w:r w:rsidRPr="006F0533">
        <w:rPr>
          <w:rFonts w:ascii="Bariol Regular" w:eastAsia="Times New Roman" w:hAnsi="Bariol Regular" w:cs="Times New Roman"/>
          <w:lang w:eastAsia="en-GB"/>
        </w:rPr>
        <w:t xml:space="preserve">Working closely with the </w:t>
      </w:r>
      <w:r w:rsidR="00FA4F09" w:rsidRPr="00E55C7B">
        <w:rPr>
          <w:rFonts w:ascii="Bariol Regular" w:hAnsi="Bariol Regular" w:cs="Arial"/>
        </w:rPr>
        <w:t xml:space="preserve">HEY Smile </w:t>
      </w:r>
      <w:r w:rsidR="00FA4F09">
        <w:rPr>
          <w:rFonts w:ascii="Bariol Regular" w:hAnsi="Bariol Regular" w:cs="Arial"/>
        </w:rPr>
        <w:t>Foundation</w:t>
      </w:r>
      <w:r>
        <w:rPr>
          <w:rFonts w:ascii="Bariol Regular" w:eastAsia="Times New Roman" w:hAnsi="Bariol Regular" w:cs="Times New Roman"/>
          <w:lang w:eastAsia="en-GB"/>
        </w:rPr>
        <w:t xml:space="preserve"> Community Development Team and community tenants</w:t>
      </w:r>
      <w:r w:rsidRPr="006F0533">
        <w:rPr>
          <w:rFonts w:ascii="Bariol Regular" w:eastAsia="Times New Roman" w:hAnsi="Bariol Regular" w:cs="Times New Roman"/>
          <w:lang w:eastAsia="en-GB"/>
        </w:rPr>
        <w:t xml:space="preserve">, </w:t>
      </w:r>
      <w:r w:rsidR="0091147B">
        <w:rPr>
          <w:rFonts w:ascii="Bariol Regular" w:eastAsia="Times New Roman" w:hAnsi="Bariol Regular" w:cs="Times New Roman"/>
          <w:lang w:eastAsia="en-GB"/>
        </w:rPr>
        <w:t>you</w:t>
      </w:r>
      <w:r w:rsidR="009D1A50">
        <w:rPr>
          <w:rFonts w:ascii="Bariol Regular" w:eastAsia="Times New Roman" w:hAnsi="Bariol Regular" w:cs="Times New Roman"/>
          <w:lang w:eastAsia="en-GB"/>
        </w:rPr>
        <w:t xml:space="preserve">r role </w:t>
      </w:r>
      <w:r w:rsidR="00492E93">
        <w:rPr>
          <w:rFonts w:ascii="Bariol Regular" w:eastAsia="Times New Roman" w:hAnsi="Bariol Regular" w:cs="Times New Roman"/>
          <w:lang w:eastAsia="en-GB"/>
        </w:rPr>
        <w:t xml:space="preserve">is to </w:t>
      </w:r>
      <w:r w:rsidRPr="006F0533">
        <w:rPr>
          <w:rFonts w:ascii="Bariol Regular" w:eastAsia="Times New Roman" w:hAnsi="Bariol Regular" w:cs="Times New Roman"/>
          <w:lang w:eastAsia="en-GB"/>
        </w:rPr>
        <w:t xml:space="preserve">ensure the </w:t>
      </w:r>
      <w:r w:rsidR="00492E93">
        <w:rPr>
          <w:rFonts w:ascii="Bariol Regular" w:eastAsia="Times New Roman" w:hAnsi="Bariol Regular" w:cs="Times New Roman"/>
          <w:lang w:eastAsia="en-GB"/>
        </w:rPr>
        <w:t>C</w:t>
      </w:r>
      <w:r w:rsidR="00492E93" w:rsidRPr="006F0533">
        <w:rPr>
          <w:rFonts w:ascii="Bariol Regular" w:eastAsia="Times New Roman" w:hAnsi="Bariol Regular" w:cs="Times New Roman"/>
          <w:lang w:eastAsia="en-GB"/>
        </w:rPr>
        <w:t>entre</w:t>
      </w:r>
      <w:r w:rsidRPr="006F0533">
        <w:rPr>
          <w:rFonts w:ascii="Bariol Regular" w:eastAsia="Times New Roman" w:hAnsi="Bariol Regular" w:cs="Times New Roman"/>
          <w:lang w:eastAsia="en-GB"/>
        </w:rPr>
        <w:t xml:space="preserve"> is a vibrant, well-managed </w:t>
      </w:r>
      <w:r w:rsidR="00492E93">
        <w:rPr>
          <w:rFonts w:ascii="Bariol Regular" w:eastAsia="Times New Roman" w:hAnsi="Bariol Regular" w:cs="Times New Roman"/>
          <w:lang w:eastAsia="en-GB"/>
        </w:rPr>
        <w:t xml:space="preserve">facility which </w:t>
      </w:r>
      <w:r w:rsidRPr="006F0533">
        <w:rPr>
          <w:rFonts w:ascii="Bariol Regular" w:eastAsia="Times New Roman" w:hAnsi="Bariol Regular" w:cs="Times New Roman"/>
          <w:lang w:eastAsia="en-GB"/>
        </w:rPr>
        <w:t>operates within a sustainable framework for the benefit o</w:t>
      </w:r>
      <w:r>
        <w:rPr>
          <w:rFonts w:ascii="Bariol Regular" w:eastAsia="Times New Roman" w:hAnsi="Bariol Regular" w:cs="Times New Roman"/>
          <w:lang w:eastAsia="en-GB"/>
        </w:rPr>
        <w:t>f the local community</w:t>
      </w:r>
      <w:r w:rsidRPr="006F0533">
        <w:rPr>
          <w:rFonts w:ascii="Bariol Regular" w:eastAsia="Times New Roman" w:hAnsi="Bariol Regular" w:cs="Times New Roman"/>
          <w:lang w:eastAsia="en-GB"/>
        </w:rPr>
        <w:t xml:space="preserve">. </w:t>
      </w:r>
      <w:r>
        <w:rPr>
          <w:rFonts w:ascii="Bariol Regular" w:eastAsia="Times New Roman" w:hAnsi="Bariol Regular" w:cs="Times New Roman"/>
          <w:lang w:eastAsia="en-GB"/>
        </w:rPr>
        <w:t xml:space="preserve"> </w:t>
      </w:r>
      <w:r w:rsidR="009D1A50">
        <w:rPr>
          <w:rFonts w:ascii="Bariol Regular" w:eastAsia="Times New Roman" w:hAnsi="Bariol Regular" w:cs="Times New Roman"/>
          <w:lang w:eastAsia="en-GB"/>
        </w:rPr>
        <w:t>You will</w:t>
      </w:r>
      <w:r>
        <w:rPr>
          <w:rFonts w:ascii="Bariol Regular" w:eastAsia="Times New Roman" w:hAnsi="Bariol Regular" w:cs="Times New Roman"/>
          <w:lang w:eastAsia="en-GB"/>
        </w:rPr>
        <w:t xml:space="preserve"> lead in ensuring </w:t>
      </w:r>
      <w:r w:rsidR="00810C7E">
        <w:rPr>
          <w:rFonts w:ascii="Bariol Regular" w:eastAsia="Times New Roman" w:hAnsi="Bariol Regular" w:cs="Times New Roman"/>
          <w:lang w:eastAsia="en-GB"/>
        </w:rPr>
        <w:t xml:space="preserve">that </w:t>
      </w:r>
      <w:r>
        <w:rPr>
          <w:rFonts w:ascii="Bariol Regular" w:eastAsia="Times New Roman" w:hAnsi="Bariol Regular" w:cs="Times New Roman"/>
          <w:lang w:eastAsia="en-GB"/>
        </w:rPr>
        <w:t xml:space="preserve">voluntary and community organisations are well positioned to support the </w:t>
      </w:r>
      <w:r w:rsidR="00810C7E">
        <w:rPr>
          <w:rFonts w:ascii="Bariol Regular" w:eastAsia="Times New Roman" w:hAnsi="Bariol Regular" w:cs="Times New Roman"/>
          <w:lang w:eastAsia="en-GB"/>
        </w:rPr>
        <w:t>town</w:t>
      </w:r>
      <w:r w:rsidR="009D1A50">
        <w:rPr>
          <w:rFonts w:ascii="Bariol Regular" w:eastAsia="Times New Roman" w:hAnsi="Bariol Regular" w:cs="Times New Roman"/>
          <w:lang w:eastAsia="en-GB"/>
        </w:rPr>
        <w:t xml:space="preserve"> and </w:t>
      </w:r>
      <w:r w:rsidR="0022365A">
        <w:rPr>
          <w:rFonts w:ascii="Bariol Regular" w:eastAsia="Times New Roman" w:hAnsi="Bariol Regular" w:cs="Times New Roman"/>
          <w:lang w:eastAsia="en-GB"/>
        </w:rPr>
        <w:t xml:space="preserve">react to </w:t>
      </w:r>
      <w:r w:rsidR="00810C7E">
        <w:rPr>
          <w:rFonts w:ascii="Bariol Regular" w:eastAsia="Times New Roman" w:hAnsi="Bariol Regular" w:cs="Times New Roman"/>
          <w:lang w:eastAsia="en-GB"/>
        </w:rPr>
        <w:t>the community’s</w:t>
      </w:r>
      <w:r w:rsidR="0022365A">
        <w:rPr>
          <w:rFonts w:ascii="Bariol Regular" w:eastAsia="Times New Roman" w:hAnsi="Bariol Regular" w:cs="Times New Roman"/>
          <w:lang w:eastAsia="en-GB"/>
        </w:rPr>
        <w:t xml:space="preserve"> needs at pace, and </w:t>
      </w:r>
      <w:r w:rsidR="009D1A50">
        <w:rPr>
          <w:rFonts w:ascii="Bariol Regular" w:eastAsia="Times New Roman" w:hAnsi="Bariol Regular" w:cs="Times New Roman"/>
          <w:lang w:eastAsia="en-GB"/>
        </w:rPr>
        <w:t xml:space="preserve">that Crown Community </w:t>
      </w:r>
      <w:r w:rsidR="00492E93">
        <w:rPr>
          <w:rFonts w:ascii="Bariol Regular" w:eastAsia="Times New Roman" w:hAnsi="Bariol Regular" w:cs="Times New Roman"/>
          <w:lang w:eastAsia="en-GB"/>
        </w:rPr>
        <w:t xml:space="preserve">Centre </w:t>
      </w:r>
      <w:r w:rsidR="00DE714F">
        <w:rPr>
          <w:rFonts w:ascii="Bariol Regular" w:eastAsia="Times New Roman" w:hAnsi="Bariol Regular" w:cs="Times New Roman"/>
          <w:lang w:eastAsia="en-GB"/>
        </w:rPr>
        <w:t>develops into a</w:t>
      </w:r>
      <w:r w:rsidR="009D1A50">
        <w:rPr>
          <w:rFonts w:ascii="Bariol Regular" w:eastAsia="Times New Roman" w:hAnsi="Bariol Regular" w:cs="Times New Roman"/>
          <w:lang w:eastAsia="en-GB"/>
        </w:rPr>
        <w:t xml:space="preserve"> hive of </w:t>
      </w:r>
      <w:r w:rsidR="00DE714F">
        <w:rPr>
          <w:rFonts w:ascii="Bariol Regular" w:eastAsia="Times New Roman" w:hAnsi="Bariol Regular" w:cs="Times New Roman"/>
          <w:lang w:eastAsia="en-GB"/>
        </w:rPr>
        <w:t xml:space="preserve">Community </w:t>
      </w:r>
      <w:r w:rsidR="00810C7E">
        <w:rPr>
          <w:rFonts w:ascii="Bariol Regular" w:eastAsia="Times New Roman" w:hAnsi="Bariol Regular" w:cs="Times New Roman"/>
          <w:lang w:eastAsia="en-GB"/>
        </w:rPr>
        <w:t>s</w:t>
      </w:r>
      <w:r w:rsidR="00DE714F">
        <w:rPr>
          <w:rFonts w:ascii="Bariol Regular" w:eastAsia="Times New Roman" w:hAnsi="Bariol Regular" w:cs="Times New Roman"/>
          <w:lang w:eastAsia="en-GB"/>
        </w:rPr>
        <w:t>upport</w:t>
      </w:r>
      <w:r w:rsidR="009D1A50">
        <w:rPr>
          <w:rFonts w:ascii="Bariol Regular" w:eastAsia="Times New Roman" w:hAnsi="Bariol Regular" w:cs="Times New Roman"/>
          <w:lang w:eastAsia="en-GB"/>
        </w:rPr>
        <w:t xml:space="preserve">. </w:t>
      </w:r>
      <w:r>
        <w:rPr>
          <w:rFonts w:ascii="Bariol Regular" w:eastAsia="Times New Roman" w:hAnsi="Bariol Regular" w:cs="Times New Roman"/>
          <w:lang w:eastAsia="en-GB"/>
        </w:rPr>
        <w:t xml:space="preserve"> </w:t>
      </w:r>
    </w:p>
    <w:p w14:paraId="28CF8EDE" w14:textId="7308D320" w:rsidR="004B45AF" w:rsidRDefault="00FD7482" w:rsidP="004B45AF">
      <w:pPr>
        <w:rPr>
          <w:rFonts w:ascii="Bariol Regular" w:hAnsi="Bariol Regular"/>
        </w:rPr>
      </w:pPr>
      <w:r w:rsidRPr="00FD7482">
        <w:rPr>
          <w:rFonts w:ascii="Bariol Regular" w:hAnsi="Bariol Regular"/>
        </w:rPr>
        <w:t>_________________________________________________________________________________</w:t>
      </w:r>
    </w:p>
    <w:p w14:paraId="541307DF" w14:textId="77777777" w:rsidR="00FD7482" w:rsidRPr="00E55C7B" w:rsidRDefault="00FD7482" w:rsidP="004B45AF">
      <w:pPr>
        <w:rPr>
          <w:rFonts w:ascii="Bariol Regular" w:hAnsi="Bariol Regular"/>
        </w:rPr>
      </w:pPr>
    </w:p>
    <w:p w14:paraId="3DA89C36" w14:textId="77777777" w:rsidR="004B45AF" w:rsidRPr="00E33E1B" w:rsidRDefault="004B45AF" w:rsidP="00E33E1B">
      <w:pPr>
        <w:spacing w:line="259" w:lineRule="auto"/>
        <w:rPr>
          <w:rFonts w:ascii="Bariol Regular" w:hAnsi="Bariol Regular"/>
          <w:b/>
          <w:sz w:val="28"/>
        </w:rPr>
      </w:pPr>
      <w:r w:rsidRPr="00E33E1B">
        <w:rPr>
          <w:rFonts w:ascii="Bariol Regular" w:hAnsi="Bariol Regular"/>
          <w:b/>
          <w:sz w:val="28"/>
        </w:rPr>
        <w:t xml:space="preserve">Joint responsibilities: </w:t>
      </w:r>
    </w:p>
    <w:p w14:paraId="087D9AFD" w14:textId="77777777" w:rsidR="004B45AF" w:rsidRPr="00E55C7B" w:rsidRDefault="004B45AF" w:rsidP="004B45AF">
      <w:pPr>
        <w:pStyle w:val="ListParagraph"/>
        <w:ind w:left="360"/>
        <w:rPr>
          <w:rFonts w:ascii="Bariol Regular" w:hAnsi="Bariol Regular"/>
          <w:b/>
        </w:rPr>
      </w:pPr>
    </w:p>
    <w:p w14:paraId="55AF8771" w14:textId="77777777" w:rsidR="004B45AF" w:rsidRPr="00E55C7B"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Uphold and invest in HEY Smile Foundation</w:t>
      </w:r>
      <w:r>
        <w:rPr>
          <w:rFonts w:ascii="Bariol Regular" w:hAnsi="Bariol Regular" w:cs="Arial"/>
          <w:sz w:val="24"/>
        </w:rPr>
        <w:t xml:space="preserve"> and it’s </w:t>
      </w:r>
      <w:r w:rsidRPr="00E55C7B">
        <w:rPr>
          <w:rFonts w:ascii="Bariol Regular" w:hAnsi="Bariol Regular" w:cs="Arial"/>
          <w:sz w:val="24"/>
        </w:rPr>
        <w:t>Vision, Mission</w:t>
      </w:r>
      <w:r>
        <w:rPr>
          <w:rFonts w:ascii="Bariol Regular" w:hAnsi="Bariol Regular" w:cs="Arial"/>
          <w:sz w:val="24"/>
        </w:rPr>
        <w:t>,</w:t>
      </w:r>
      <w:r w:rsidRPr="00E55C7B">
        <w:rPr>
          <w:rFonts w:ascii="Bariol Regular" w:hAnsi="Bariol Regular" w:cs="Arial"/>
          <w:sz w:val="24"/>
        </w:rPr>
        <w:t xml:space="preserve"> and Values. </w:t>
      </w:r>
    </w:p>
    <w:p w14:paraId="49EBE858" w14:textId="77777777" w:rsidR="004B45AF" w:rsidRPr="00E55C7B"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Promote equal opportunities (in terms of race, gender, religion, sexual orientation, and other forms of discrimination) through the HEY Smile Foundations work.</w:t>
      </w:r>
    </w:p>
    <w:p w14:paraId="7A3D6031" w14:textId="428780D1" w:rsidR="004B45AF" w:rsidRPr="00E55C7B"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Listen to community needs, and work within a team to create co-developed solutions, ensuring education, devel</w:t>
      </w:r>
      <w:r w:rsidR="00C01155">
        <w:rPr>
          <w:rFonts w:ascii="Bariol Regular" w:hAnsi="Bariol Regular" w:cs="Arial"/>
          <w:sz w:val="24"/>
        </w:rPr>
        <w:t>Crown</w:t>
      </w:r>
      <w:r w:rsidRPr="00E55C7B">
        <w:rPr>
          <w:rFonts w:ascii="Bariol Regular" w:hAnsi="Bariol Regular" w:cs="Arial"/>
          <w:sz w:val="24"/>
        </w:rPr>
        <w:t xml:space="preserve">opment and investment is </w:t>
      </w:r>
      <w:r>
        <w:rPr>
          <w:rFonts w:ascii="Bariol Regular" w:hAnsi="Bariol Regular" w:cs="Arial"/>
          <w:sz w:val="24"/>
        </w:rPr>
        <w:t>carried out in partnership</w:t>
      </w:r>
      <w:r w:rsidRPr="00E55C7B">
        <w:rPr>
          <w:rFonts w:ascii="Bariol Regular" w:hAnsi="Bariol Regular" w:cs="Arial"/>
          <w:sz w:val="24"/>
        </w:rPr>
        <w:t xml:space="preserve"> with communities. </w:t>
      </w:r>
    </w:p>
    <w:p w14:paraId="1FA02B0B" w14:textId="77777777" w:rsidR="004B45AF" w:rsidRPr="00E55C7B"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 xml:space="preserve">Be </w:t>
      </w:r>
      <w:r>
        <w:rPr>
          <w:rFonts w:ascii="Bariol Regular" w:hAnsi="Bariol Regular" w:cs="Arial"/>
          <w:sz w:val="24"/>
        </w:rPr>
        <w:t>responsive and adaptable</w:t>
      </w:r>
      <w:r w:rsidRPr="00E55C7B">
        <w:rPr>
          <w:rFonts w:ascii="Bariol Regular" w:hAnsi="Bariol Regular" w:cs="Arial"/>
          <w:sz w:val="24"/>
        </w:rPr>
        <w:t xml:space="preserve"> in your working, continually developing your skills to meet the needs of our evolving communities.</w:t>
      </w:r>
    </w:p>
    <w:p w14:paraId="5EA0068F" w14:textId="77777777" w:rsidR="004B45AF"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Continue to help position Smile as the ‘</w:t>
      </w:r>
      <w:r>
        <w:rPr>
          <w:rFonts w:ascii="Bariol Regular" w:hAnsi="Bariol Regular" w:cs="Arial"/>
          <w:i/>
          <w:sz w:val="24"/>
        </w:rPr>
        <w:t>g</w:t>
      </w:r>
      <w:r w:rsidRPr="00E55C7B">
        <w:rPr>
          <w:rFonts w:ascii="Bariol Regular" w:hAnsi="Bariol Regular" w:cs="Arial"/>
          <w:i/>
          <w:sz w:val="24"/>
        </w:rPr>
        <w:t xml:space="preserve">o </w:t>
      </w:r>
      <w:r>
        <w:rPr>
          <w:rFonts w:ascii="Bariol Regular" w:hAnsi="Bariol Regular" w:cs="Arial"/>
          <w:i/>
          <w:sz w:val="24"/>
        </w:rPr>
        <w:t>t</w:t>
      </w:r>
      <w:r w:rsidRPr="00E55C7B">
        <w:rPr>
          <w:rFonts w:ascii="Bariol Regular" w:hAnsi="Bariol Regular" w:cs="Arial"/>
          <w:i/>
          <w:sz w:val="24"/>
        </w:rPr>
        <w:t>o’</w:t>
      </w:r>
      <w:r w:rsidRPr="00E55C7B">
        <w:rPr>
          <w:rFonts w:ascii="Bariol Regular" w:hAnsi="Bariol Regular" w:cs="Arial"/>
          <w:sz w:val="24"/>
        </w:rPr>
        <w:t xml:space="preserve"> </w:t>
      </w:r>
      <w:r>
        <w:rPr>
          <w:rFonts w:ascii="Bariol Regular" w:hAnsi="Bariol Regular" w:cs="Arial"/>
          <w:sz w:val="24"/>
        </w:rPr>
        <w:t>c</w:t>
      </w:r>
      <w:r w:rsidRPr="00E55C7B">
        <w:rPr>
          <w:rFonts w:ascii="Bariol Regular" w:hAnsi="Bariol Regular" w:cs="Arial"/>
          <w:sz w:val="24"/>
        </w:rPr>
        <w:t>harity in H</w:t>
      </w:r>
      <w:r>
        <w:rPr>
          <w:rFonts w:ascii="Bariol Regular" w:hAnsi="Bariol Regular" w:cs="Arial"/>
          <w:sz w:val="24"/>
        </w:rPr>
        <w:t>ull and East Yorkshire.</w:t>
      </w:r>
    </w:p>
    <w:p w14:paraId="3C287351" w14:textId="77777777" w:rsidR="004B45AF"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lastRenderedPageBreak/>
        <w:t xml:space="preserve">Support the continued development of our online platform </w:t>
      </w:r>
      <w:proofErr w:type="spellStart"/>
      <w:r w:rsidRPr="00E55C7B">
        <w:rPr>
          <w:rFonts w:ascii="Bariol Regular" w:hAnsi="Bariol Regular" w:cs="Arial"/>
          <w:sz w:val="24"/>
        </w:rPr>
        <w:t>Beecan</w:t>
      </w:r>
      <w:proofErr w:type="spellEnd"/>
      <w:r w:rsidRPr="00E55C7B">
        <w:rPr>
          <w:rFonts w:ascii="Bariol Regular" w:hAnsi="Bariol Regular" w:cs="Arial"/>
          <w:sz w:val="24"/>
        </w:rPr>
        <w:t xml:space="preserve"> as a shining light for trusted information, and access to resources. </w:t>
      </w:r>
    </w:p>
    <w:p w14:paraId="76DCBC52" w14:textId="77777777" w:rsidR="004B45AF"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 xml:space="preserve">Develop case studies and impact reports, to ensure we are </w:t>
      </w:r>
      <w:r>
        <w:rPr>
          <w:rFonts w:ascii="Bariol Regular" w:hAnsi="Bariol Regular" w:cs="Arial"/>
          <w:sz w:val="24"/>
        </w:rPr>
        <w:t>communicating</w:t>
      </w:r>
      <w:r w:rsidRPr="00E55C7B">
        <w:rPr>
          <w:rFonts w:ascii="Bariol Regular" w:hAnsi="Bariol Regular" w:cs="Arial"/>
          <w:sz w:val="24"/>
        </w:rPr>
        <w:t xml:space="preserve"> our value to the VCSE groups across the East Riding</w:t>
      </w:r>
      <w:r>
        <w:rPr>
          <w:rFonts w:ascii="Bariol Regular" w:hAnsi="Bariol Regular" w:cs="Arial"/>
          <w:sz w:val="24"/>
        </w:rPr>
        <w:t>.</w:t>
      </w:r>
      <w:r w:rsidRPr="00E55C7B">
        <w:rPr>
          <w:rFonts w:ascii="Bariol Regular" w:hAnsi="Bariol Regular" w:cs="Arial"/>
          <w:sz w:val="24"/>
        </w:rPr>
        <w:t xml:space="preserve"> </w:t>
      </w:r>
    </w:p>
    <w:p w14:paraId="0D318416" w14:textId="77777777" w:rsidR="004B45AF"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Ensure all policies and procedures are understood and adhered to.</w:t>
      </w:r>
    </w:p>
    <w:p w14:paraId="496EB91A" w14:textId="77777777" w:rsidR="004B45AF" w:rsidRPr="00E55C7B"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Support a positive working environment, be visible, energetic and participative, encouraging cross team working and initiatives</w:t>
      </w:r>
    </w:p>
    <w:p w14:paraId="37BFE3E0" w14:textId="60B573B8" w:rsidR="004B45AF" w:rsidRPr="00E55C7B"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 xml:space="preserve">Maintain an </w:t>
      </w:r>
      <w:r w:rsidR="008D690C" w:rsidRPr="00E55C7B">
        <w:rPr>
          <w:rFonts w:ascii="Bariol Regular" w:hAnsi="Bariol Regular" w:cs="Arial"/>
          <w:sz w:val="24"/>
        </w:rPr>
        <w:t>up-to-date</w:t>
      </w:r>
      <w:r w:rsidRPr="00E55C7B">
        <w:rPr>
          <w:rFonts w:ascii="Bariol Regular" w:hAnsi="Bariol Regular" w:cs="Arial"/>
          <w:sz w:val="24"/>
        </w:rPr>
        <w:t xml:space="preserve"> knowledge of national best practice, policy and guidance for the VCSE</w:t>
      </w:r>
      <w:r>
        <w:rPr>
          <w:rFonts w:ascii="Bariol Regular" w:hAnsi="Bariol Regular" w:cs="Arial"/>
          <w:sz w:val="24"/>
        </w:rPr>
        <w:t>.</w:t>
      </w:r>
    </w:p>
    <w:p w14:paraId="5795E283" w14:textId="67F926A6" w:rsidR="004B45AF"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 xml:space="preserve">Represent HEY Smile </w:t>
      </w:r>
      <w:r w:rsidR="00FA4F09">
        <w:rPr>
          <w:rFonts w:ascii="Bariol Regular" w:hAnsi="Bariol Regular" w:cs="Arial"/>
          <w:sz w:val="24"/>
        </w:rPr>
        <w:t xml:space="preserve">Foundation </w:t>
      </w:r>
      <w:r w:rsidRPr="00E55C7B">
        <w:rPr>
          <w:rFonts w:ascii="Bariol Regular" w:hAnsi="Bariol Regular" w:cs="Arial"/>
          <w:sz w:val="24"/>
        </w:rPr>
        <w:t>at strategic meetings across the</w:t>
      </w:r>
      <w:r>
        <w:rPr>
          <w:rFonts w:ascii="Bariol Regular" w:hAnsi="Bariol Regular" w:cs="Arial"/>
          <w:sz w:val="24"/>
        </w:rPr>
        <w:t xml:space="preserve"> region and, at times, nationally.</w:t>
      </w:r>
    </w:p>
    <w:p w14:paraId="2C1FA923" w14:textId="77777777" w:rsidR="004B45AF" w:rsidRPr="00E55C7B" w:rsidRDefault="004B45AF" w:rsidP="004B45AF">
      <w:pPr>
        <w:pStyle w:val="ListParagraph"/>
        <w:numPr>
          <w:ilvl w:val="0"/>
          <w:numId w:val="27"/>
        </w:numPr>
        <w:spacing w:before="60" w:after="60" w:line="240" w:lineRule="auto"/>
        <w:contextualSpacing w:val="0"/>
        <w:rPr>
          <w:rFonts w:ascii="Bariol Regular" w:hAnsi="Bariol Regular" w:cs="Arial"/>
          <w:sz w:val="24"/>
        </w:rPr>
      </w:pPr>
      <w:r w:rsidRPr="00E55C7B">
        <w:rPr>
          <w:rFonts w:ascii="Bariol Regular" w:hAnsi="Bariol Regular" w:cs="Arial"/>
          <w:sz w:val="24"/>
        </w:rPr>
        <w:t xml:space="preserve">Undertake all other reasonable requests made via the CEO and Heads of </w:t>
      </w:r>
      <w:r>
        <w:rPr>
          <w:rFonts w:ascii="Bariol Regular" w:hAnsi="Bariol Regular" w:cs="Arial"/>
          <w:sz w:val="24"/>
        </w:rPr>
        <w:t>D</w:t>
      </w:r>
      <w:r w:rsidRPr="00E55C7B">
        <w:rPr>
          <w:rFonts w:ascii="Bariol Regular" w:hAnsi="Bariol Regular" w:cs="Arial"/>
          <w:sz w:val="24"/>
        </w:rPr>
        <w:t xml:space="preserve">epartment.  </w:t>
      </w:r>
    </w:p>
    <w:p w14:paraId="55A86C9E" w14:textId="77777777" w:rsidR="004B45AF" w:rsidRPr="00E55C7B" w:rsidRDefault="004B45AF" w:rsidP="004B45AF">
      <w:pPr>
        <w:spacing w:before="60" w:after="60"/>
        <w:ind w:left="360"/>
        <w:rPr>
          <w:rFonts w:ascii="Bariol Regular" w:hAnsi="Bariol Regular" w:cs="Arial"/>
        </w:rPr>
      </w:pPr>
    </w:p>
    <w:p w14:paraId="395BDF7C" w14:textId="77777777" w:rsidR="004B45AF" w:rsidRPr="00E33E1B" w:rsidRDefault="004B45AF" w:rsidP="00E33E1B">
      <w:pPr>
        <w:spacing w:before="60" w:after="60"/>
        <w:rPr>
          <w:rFonts w:ascii="Bariol Regular" w:hAnsi="Bariol Regular" w:cs="Arial"/>
          <w:b/>
          <w:sz w:val="28"/>
        </w:rPr>
      </w:pPr>
      <w:r w:rsidRPr="00E33E1B">
        <w:rPr>
          <w:rFonts w:ascii="Bariol Regular" w:hAnsi="Bariol Regular" w:cs="Arial"/>
          <w:b/>
          <w:sz w:val="28"/>
        </w:rPr>
        <w:t xml:space="preserve">Key role responsibilities </w:t>
      </w:r>
    </w:p>
    <w:p w14:paraId="14997C14" w14:textId="77777777" w:rsidR="004B45AF" w:rsidRDefault="004B45AF" w:rsidP="004B45AF">
      <w:pPr>
        <w:pStyle w:val="ListParagraph"/>
        <w:spacing w:before="60" w:after="60"/>
        <w:ind w:left="360"/>
        <w:rPr>
          <w:rFonts w:ascii="Bariol Regular" w:hAnsi="Bariol Regular" w:cs="Arial"/>
          <w:b/>
        </w:rPr>
      </w:pPr>
    </w:p>
    <w:p w14:paraId="5F39D18C" w14:textId="77777777" w:rsidR="004B45AF" w:rsidRDefault="004B45AF" w:rsidP="004B45AF">
      <w:pPr>
        <w:pStyle w:val="ListParagraph"/>
        <w:spacing w:before="60" w:after="60"/>
        <w:ind w:left="360"/>
        <w:rPr>
          <w:rFonts w:ascii="Bariol Regular" w:hAnsi="Bariol Regular" w:cs="Arial"/>
          <w:b/>
          <w:sz w:val="24"/>
          <w:szCs w:val="24"/>
        </w:rPr>
      </w:pPr>
      <w:r w:rsidRPr="00AA2B6B">
        <w:rPr>
          <w:rFonts w:ascii="Bariol Regular" w:hAnsi="Bariol Regular" w:cs="Arial"/>
          <w:b/>
          <w:sz w:val="24"/>
          <w:szCs w:val="24"/>
        </w:rPr>
        <w:t>Managing the Centre and its facilities</w:t>
      </w:r>
    </w:p>
    <w:p w14:paraId="75925CDA" w14:textId="77777777" w:rsidR="00E33E1B" w:rsidRDefault="00E33E1B" w:rsidP="004B45AF">
      <w:pPr>
        <w:pStyle w:val="ListParagraph"/>
        <w:spacing w:before="60" w:after="60"/>
        <w:ind w:left="360"/>
        <w:rPr>
          <w:rFonts w:ascii="Bariol Regular" w:hAnsi="Bariol Regular" w:cs="Arial"/>
          <w:b/>
          <w:sz w:val="24"/>
          <w:szCs w:val="24"/>
        </w:rPr>
      </w:pPr>
    </w:p>
    <w:p w14:paraId="4828D03C" w14:textId="4A4D2446" w:rsidR="004B45AF" w:rsidRDefault="004B45AF" w:rsidP="004B45AF">
      <w:pPr>
        <w:pStyle w:val="ListParagraph"/>
        <w:numPr>
          <w:ilvl w:val="0"/>
          <w:numId w:val="36"/>
        </w:numPr>
        <w:rPr>
          <w:rFonts w:ascii="Bariol Regular" w:hAnsi="Bariol Regular"/>
          <w:sz w:val="24"/>
          <w:szCs w:val="24"/>
          <w:lang w:eastAsia="en-GB"/>
        </w:rPr>
      </w:pPr>
      <w:r>
        <w:rPr>
          <w:rFonts w:ascii="Bariol Regular" w:hAnsi="Bariol Regular"/>
          <w:sz w:val="24"/>
          <w:szCs w:val="24"/>
          <w:lang w:eastAsia="en-GB"/>
        </w:rPr>
        <w:t>M</w:t>
      </w:r>
      <w:r w:rsidRPr="00867BEB">
        <w:rPr>
          <w:rFonts w:ascii="Bariol Regular" w:hAnsi="Bariol Regular"/>
          <w:sz w:val="24"/>
          <w:szCs w:val="24"/>
          <w:lang w:eastAsia="en-GB"/>
        </w:rPr>
        <w:t xml:space="preserve">anage the </w:t>
      </w:r>
      <w:r w:rsidR="00EB10C0">
        <w:rPr>
          <w:rFonts w:ascii="Bariol Regular" w:hAnsi="Bariol Regular"/>
          <w:sz w:val="24"/>
          <w:szCs w:val="24"/>
          <w:lang w:eastAsia="en-GB"/>
        </w:rPr>
        <w:t>day-to-day</w:t>
      </w:r>
      <w:r w:rsidR="00AA329B">
        <w:rPr>
          <w:rFonts w:ascii="Bariol Regular" w:hAnsi="Bariol Regular"/>
          <w:sz w:val="24"/>
          <w:szCs w:val="24"/>
          <w:lang w:eastAsia="en-GB"/>
        </w:rPr>
        <w:t xml:space="preserve"> </w:t>
      </w:r>
      <w:r w:rsidRPr="00867BEB">
        <w:rPr>
          <w:rFonts w:ascii="Bariol Regular" w:hAnsi="Bariol Regular"/>
          <w:sz w:val="24"/>
          <w:szCs w:val="24"/>
          <w:lang w:eastAsia="en-GB"/>
        </w:rPr>
        <w:t>operations of the Centre</w:t>
      </w:r>
      <w:r w:rsidR="002A272E">
        <w:rPr>
          <w:rFonts w:ascii="Bariol Regular" w:hAnsi="Bariol Regular"/>
          <w:sz w:val="24"/>
          <w:szCs w:val="24"/>
          <w:lang w:eastAsia="en-GB"/>
        </w:rPr>
        <w:t xml:space="preserve"> and </w:t>
      </w:r>
      <w:r w:rsidR="00AA329B">
        <w:rPr>
          <w:rFonts w:ascii="Bariol Regular" w:hAnsi="Bariol Regular"/>
          <w:sz w:val="24"/>
          <w:szCs w:val="24"/>
          <w:lang w:eastAsia="en-GB"/>
        </w:rPr>
        <w:t>ensur</w:t>
      </w:r>
      <w:r w:rsidR="00B671A0">
        <w:rPr>
          <w:rFonts w:ascii="Bariol Regular" w:hAnsi="Bariol Regular"/>
          <w:sz w:val="24"/>
          <w:szCs w:val="24"/>
          <w:lang w:eastAsia="en-GB"/>
        </w:rPr>
        <w:t>e</w:t>
      </w:r>
      <w:r w:rsidR="00AA329B">
        <w:rPr>
          <w:rFonts w:ascii="Bariol Regular" w:hAnsi="Bariol Regular"/>
          <w:sz w:val="24"/>
          <w:szCs w:val="24"/>
          <w:lang w:eastAsia="en-GB"/>
        </w:rPr>
        <w:t xml:space="preserve"> that any KPI’s and targets are met</w:t>
      </w:r>
      <w:r w:rsidRPr="006374B8">
        <w:rPr>
          <w:rFonts w:ascii="Bariol Regular" w:hAnsi="Bariol Regular"/>
          <w:sz w:val="24"/>
          <w:szCs w:val="24"/>
          <w:lang w:eastAsia="en-GB"/>
        </w:rPr>
        <w:t>.</w:t>
      </w:r>
    </w:p>
    <w:p w14:paraId="60C9689C" w14:textId="77777777" w:rsidR="004B45AF" w:rsidRPr="00867BEB" w:rsidRDefault="004B45AF" w:rsidP="004B45AF">
      <w:pPr>
        <w:pStyle w:val="ListParagraph"/>
        <w:numPr>
          <w:ilvl w:val="0"/>
          <w:numId w:val="36"/>
        </w:numPr>
        <w:rPr>
          <w:rFonts w:ascii="Bariol Regular" w:hAnsi="Bariol Regular"/>
          <w:sz w:val="24"/>
          <w:szCs w:val="24"/>
          <w:lang w:eastAsia="en-GB"/>
        </w:rPr>
      </w:pPr>
      <w:r>
        <w:rPr>
          <w:rFonts w:ascii="Bariol Regular" w:hAnsi="Bariol Regular"/>
          <w:sz w:val="24"/>
          <w:szCs w:val="24"/>
          <w:lang w:eastAsia="en-GB"/>
        </w:rPr>
        <w:t>D</w:t>
      </w:r>
      <w:r w:rsidRPr="00867BEB">
        <w:rPr>
          <w:rFonts w:ascii="Bariol Regular" w:hAnsi="Bariol Regular"/>
          <w:sz w:val="24"/>
          <w:szCs w:val="24"/>
          <w:lang w:eastAsia="en-GB"/>
        </w:rPr>
        <w:t xml:space="preserve">evelop and implement procedures for the effective management of </w:t>
      </w:r>
      <w:r>
        <w:rPr>
          <w:rFonts w:ascii="Bariol Regular" w:hAnsi="Bariol Regular"/>
          <w:sz w:val="24"/>
          <w:szCs w:val="24"/>
          <w:lang w:eastAsia="en-GB"/>
        </w:rPr>
        <w:t>the Centre and those sharing it.</w:t>
      </w:r>
    </w:p>
    <w:p w14:paraId="20AAA36F" w14:textId="5FA68A21" w:rsidR="004B45AF" w:rsidRPr="00867BEB" w:rsidRDefault="004B45AF" w:rsidP="004B45AF">
      <w:pPr>
        <w:pStyle w:val="ListParagraph"/>
        <w:numPr>
          <w:ilvl w:val="0"/>
          <w:numId w:val="36"/>
        </w:numPr>
        <w:rPr>
          <w:rFonts w:ascii="Bariol Regular" w:hAnsi="Bariol Regular"/>
          <w:sz w:val="24"/>
          <w:szCs w:val="24"/>
          <w:lang w:eastAsia="en-GB"/>
        </w:rPr>
      </w:pPr>
      <w:r>
        <w:rPr>
          <w:rFonts w:ascii="Bariol Regular" w:hAnsi="Bariol Regular"/>
          <w:sz w:val="24"/>
          <w:szCs w:val="24"/>
          <w:lang w:eastAsia="en-GB"/>
        </w:rPr>
        <w:t>Build and maintain</w:t>
      </w:r>
      <w:r w:rsidRPr="00867BEB">
        <w:rPr>
          <w:rFonts w:ascii="Bariol Regular" w:hAnsi="Bariol Regular"/>
          <w:sz w:val="24"/>
          <w:szCs w:val="24"/>
          <w:lang w:eastAsia="en-GB"/>
        </w:rPr>
        <w:t xml:space="preserve"> close working relationships with local</w:t>
      </w:r>
      <w:r w:rsidR="002A272E">
        <w:rPr>
          <w:rFonts w:ascii="Bariol Regular" w:hAnsi="Bariol Regular"/>
          <w:sz w:val="24"/>
          <w:szCs w:val="24"/>
          <w:lang w:eastAsia="en-GB"/>
        </w:rPr>
        <w:t xml:space="preserve"> health</w:t>
      </w:r>
      <w:r w:rsidRPr="00867BEB">
        <w:rPr>
          <w:rFonts w:ascii="Bariol Regular" w:hAnsi="Bariol Regular"/>
          <w:sz w:val="24"/>
          <w:szCs w:val="24"/>
          <w:lang w:eastAsia="en-GB"/>
        </w:rPr>
        <w:t xml:space="preserve"> partners, </w:t>
      </w:r>
      <w:r>
        <w:rPr>
          <w:rFonts w:ascii="Bariol Regular" w:hAnsi="Bariol Regular"/>
          <w:sz w:val="24"/>
          <w:szCs w:val="24"/>
          <w:lang w:eastAsia="en-GB"/>
        </w:rPr>
        <w:t>voluntary and community sector organisations</w:t>
      </w:r>
      <w:r w:rsidRPr="00867BEB">
        <w:rPr>
          <w:rFonts w:ascii="Bariol Regular" w:hAnsi="Bariol Regular"/>
          <w:sz w:val="24"/>
          <w:szCs w:val="24"/>
          <w:lang w:eastAsia="en-GB"/>
        </w:rPr>
        <w:t xml:space="preserve"> </w:t>
      </w:r>
      <w:r w:rsidR="006F7650">
        <w:rPr>
          <w:rFonts w:ascii="Bariol Regular" w:hAnsi="Bariol Regular"/>
          <w:sz w:val="24"/>
          <w:szCs w:val="24"/>
          <w:lang w:eastAsia="en-GB"/>
        </w:rPr>
        <w:t xml:space="preserve">and actively </w:t>
      </w:r>
      <w:r w:rsidRPr="00867BEB">
        <w:rPr>
          <w:rFonts w:ascii="Bariol Regular" w:hAnsi="Bariol Regular"/>
          <w:sz w:val="24"/>
          <w:szCs w:val="24"/>
          <w:lang w:eastAsia="en-GB"/>
        </w:rPr>
        <w:t>seek</w:t>
      </w:r>
      <w:r w:rsidR="00697C37">
        <w:rPr>
          <w:rFonts w:ascii="Bariol Regular" w:hAnsi="Bariol Regular"/>
          <w:sz w:val="24"/>
          <w:szCs w:val="24"/>
          <w:lang w:eastAsia="en-GB"/>
        </w:rPr>
        <w:t xml:space="preserve"> </w:t>
      </w:r>
      <w:r w:rsidRPr="00867BEB">
        <w:rPr>
          <w:rFonts w:ascii="Bariol Regular" w:hAnsi="Bariol Regular"/>
          <w:sz w:val="24"/>
          <w:szCs w:val="24"/>
          <w:lang w:eastAsia="en-GB"/>
        </w:rPr>
        <w:t>compatibility of activities and delivery of innovative joint ventures.</w:t>
      </w:r>
    </w:p>
    <w:p w14:paraId="56D73C71" w14:textId="5AE600D9" w:rsidR="006D0A7A" w:rsidRDefault="006D0A7A" w:rsidP="006D0A7A">
      <w:pPr>
        <w:pStyle w:val="ListParagraph"/>
        <w:numPr>
          <w:ilvl w:val="0"/>
          <w:numId w:val="36"/>
        </w:numPr>
        <w:rPr>
          <w:rFonts w:ascii="Bariol Regular" w:eastAsia="Times New Roman" w:hAnsi="Bariol Regular"/>
          <w:sz w:val="24"/>
          <w:szCs w:val="24"/>
          <w:lang w:eastAsia="en-GB"/>
        </w:rPr>
      </w:pPr>
      <w:r>
        <w:rPr>
          <w:rFonts w:ascii="Bariol Regular" w:eastAsia="Times New Roman" w:hAnsi="Bariol Regular"/>
          <w:sz w:val="24"/>
          <w:szCs w:val="24"/>
          <w:lang w:eastAsia="en-GB"/>
        </w:rPr>
        <w:t>Ensure best value for money and cost savings are achieved by assessing and reviewing current maintenance, facilities management, security, fire and other external contracts and negotiate costs and contracts when necessary.</w:t>
      </w:r>
    </w:p>
    <w:p w14:paraId="3B58BF47" w14:textId="73040C9F" w:rsidR="00C5250D" w:rsidRDefault="004D7ED9" w:rsidP="00C5250D">
      <w:pPr>
        <w:pStyle w:val="ListParagraph"/>
        <w:numPr>
          <w:ilvl w:val="0"/>
          <w:numId w:val="36"/>
        </w:numPr>
        <w:rPr>
          <w:rFonts w:ascii="Bariol Regular" w:eastAsia="Times New Roman" w:hAnsi="Bariol Regular"/>
          <w:sz w:val="24"/>
          <w:szCs w:val="24"/>
          <w:lang w:eastAsia="en-GB"/>
        </w:rPr>
      </w:pPr>
      <w:r>
        <w:rPr>
          <w:rFonts w:ascii="Bariol Regular" w:eastAsia="Times New Roman" w:hAnsi="Bariol Regular"/>
          <w:sz w:val="24"/>
          <w:szCs w:val="24"/>
          <w:lang w:eastAsia="en-GB"/>
        </w:rPr>
        <w:t>Be responsible for requesting quotes for jobs and or services not covered by current maintenance plans</w:t>
      </w:r>
      <w:r w:rsidR="002E119F">
        <w:rPr>
          <w:rFonts w:ascii="Bariol Regular" w:eastAsia="Times New Roman" w:hAnsi="Bariol Regular"/>
          <w:sz w:val="24"/>
          <w:szCs w:val="24"/>
          <w:lang w:eastAsia="en-GB"/>
        </w:rPr>
        <w:t>.</w:t>
      </w:r>
    </w:p>
    <w:p w14:paraId="117F6F92" w14:textId="22FFE353" w:rsidR="004B45AF" w:rsidRPr="00C5250D" w:rsidRDefault="00C5250D" w:rsidP="00C5250D">
      <w:pPr>
        <w:pStyle w:val="ListParagraph"/>
        <w:numPr>
          <w:ilvl w:val="0"/>
          <w:numId w:val="36"/>
        </w:numPr>
        <w:rPr>
          <w:rFonts w:ascii="Bariol Regular" w:eastAsia="Times New Roman" w:hAnsi="Bariol Regular"/>
          <w:sz w:val="24"/>
          <w:szCs w:val="24"/>
          <w:lang w:eastAsia="en-GB"/>
        </w:rPr>
      </w:pPr>
      <w:r>
        <w:rPr>
          <w:rFonts w:ascii="Bariol Regular" w:hAnsi="Bariol Regular"/>
          <w:sz w:val="24"/>
          <w:szCs w:val="24"/>
          <w:lang w:eastAsia="en-GB"/>
        </w:rPr>
        <w:t>Conduct</w:t>
      </w:r>
      <w:r w:rsidR="002E119F">
        <w:rPr>
          <w:rFonts w:ascii="Bariol Regular" w:hAnsi="Bariol Regular"/>
          <w:sz w:val="24"/>
          <w:szCs w:val="24"/>
          <w:lang w:eastAsia="en-GB"/>
        </w:rPr>
        <w:t xml:space="preserve"> and record</w:t>
      </w:r>
      <w:r>
        <w:rPr>
          <w:rFonts w:ascii="Bariol Regular" w:hAnsi="Bariol Regular"/>
          <w:sz w:val="24"/>
          <w:szCs w:val="24"/>
          <w:lang w:eastAsia="en-GB"/>
        </w:rPr>
        <w:t xml:space="preserve"> regular routine H</w:t>
      </w:r>
      <w:r w:rsidR="002E119F">
        <w:rPr>
          <w:rFonts w:ascii="Bariol Regular" w:hAnsi="Bariol Regular"/>
          <w:sz w:val="24"/>
          <w:szCs w:val="24"/>
          <w:lang w:eastAsia="en-GB"/>
        </w:rPr>
        <w:t>ealth and Safety c</w:t>
      </w:r>
      <w:r>
        <w:rPr>
          <w:rFonts w:ascii="Bariol Regular" w:hAnsi="Bariol Regular"/>
          <w:sz w:val="24"/>
          <w:szCs w:val="24"/>
          <w:lang w:eastAsia="en-GB"/>
        </w:rPr>
        <w:t xml:space="preserve">hecks including fire alarms, water </w:t>
      </w:r>
      <w:r w:rsidR="00D01C9B">
        <w:rPr>
          <w:rFonts w:ascii="Bariol Regular" w:hAnsi="Bariol Regular"/>
          <w:sz w:val="24"/>
          <w:szCs w:val="24"/>
          <w:lang w:eastAsia="en-GB"/>
        </w:rPr>
        <w:t>testing</w:t>
      </w:r>
      <w:r>
        <w:rPr>
          <w:rFonts w:ascii="Bariol Regular" w:hAnsi="Bariol Regular"/>
          <w:sz w:val="24"/>
          <w:szCs w:val="24"/>
          <w:lang w:eastAsia="en-GB"/>
        </w:rPr>
        <w:t>, fire drills, intruder alarm checks and lock up procedures.</w:t>
      </w:r>
    </w:p>
    <w:p w14:paraId="34E573E4" w14:textId="6ED364EA" w:rsidR="00E56D4E" w:rsidRPr="006D0A7A" w:rsidRDefault="006D0A7A" w:rsidP="006D0A7A">
      <w:pPr>
        <w:pStyle w:val="ListParagraph"/>
        <w:numPr>
          <w:ilvl w:val="0"/>
          <w:numId w:val="36"/>
        </w:numPr>
        <w:rPr>
          <w:rFonts w:ascii="Bariol Regular" w:hAnsi="Bariol Regular"/>
          <w:sz w:val="24"/>
          <w:szCs w:val="24"/>
          <w:lang w:eastAsia="en-GB"/>
        </w:rPr>
      </w:pPr>
      <w:r>
        <w:rPr>
          <w:rFonts w:ascii="Bariol Regular" w:hAnsi="Bariol Regular"/>
          <w:sz w:val="24"/>
          <w:szCs w:val="24"/>
          <w:lang w:eastAsia="en-GB"/>
        </w:rPr>
        <w:t>Manage the C</w:t>
      </w:r>
      <w:r w:rsidRPr="00867BEB">
        <w:rPr>
          <w:rFonts w:ascii="Bariol Regular" w:hAnsi="Bariol Regular"/>
          <w:sz w:val="24"/>
          <w:szCs w:val="24"/>
          <w:lang w:eastAsia="en-GB"/>
        </w:rPr>
        <w:t>entre</w:t>
      </w:r>
      <w:r>
        <w:rPr>
          <w:rFonts w:ascii="Bariol Regular" w:hAnsi="Bariol Regular"/>
          <w:sz w:val="24"/>
          <w:szCs w:val="24"/>
          <w:lang w:eastAsia="en-GB"/>
        </w:rPr>
        <w:t>-user i</w:t>
      </w:r>
      <w:r w:rsidRPr="00867BEB">
        <w:rPr>
          <w:rFonts w:ascii="Bariol Regular" w:hAnsi="Bariol Regular"/>
          <w:sz w:val="24"/>
          <w:szCs w:val="24"/>
          <w:lang w:eastAsia="en-GB"/>
        </w:rPr>
        <w:t xml:space="preserve">nduction </w:t>
      </w:r>
      <w:r>
        <w:rPr>
          <w:rFonts w:ascii="Bariol Regular" w:hAnsi="Bariol Regular"/>
          <w:sz w:val="24"/>
          <w:szCs w:val="24"/>
          <w:lang w:eastAsia="en-GB"/>
        </w:rPr>
        <w:t>pack, ensuring all key elements are kept up to date and any amendments are effectively communicated.</w:t>
      </w:r>
    </w:p>
    <w:p w14:paraId="5248B50D" w14:textId="6043A8EA" w:rsidR="00965217" w:rsidRDefault="005F0ED7" w:rsidP="00965217">
      <w:pPr>
        <w:pStyle w:val="ListParagraph"/>
        <w:numPr>
          <w:ilvl w:val="0"/>
          <w:numId w:val="36"/>
        </w:numPr>
        <w:rPr>
          <w:rFonts w:ascii="Bariol Regular" w:eastAsia="Times New Roman" w:hAnsi="Bariol Regular"/>
          <w:sz w:val="24"/>
          <w:szCs w:val="24"/>
          <w:lang w:eastAsia="en-GB"/>
        </w:rPr>
      </w:pPr>
      <w:r>
        <w:rPr>
          <w:rFonts w:ascii="Bariol Regular" w:eastAsia="Times New Roman" w:hAnsi="Bariol Regular"/>
          <w:sz w:val="24"/>
          <w:szCs w:val="24"/>
          <w:lang w:eastAsia="en-GB"/>
        </w:rPr>
        <w:t xml:space="preserve">Manage budgets, to </w:t>
      </w:r>
      <w:r w:rsidR="00126858">
        <w:rPr>
          <w:rFonts w:ascii="Bariol Regular" w:eastAsia="Times New Roman" w:hAnsi="Bariol Regular"/>
          <w:sz w:val="24"/>
          <w:szCs w:val="24"/>
          <w:lang w:eastAsia="en-GB"/>
        </w:rPr>
        <w:t>ensure tenants are paying the correct fees</w:t>
      </w:r>
      <w:r w:rsidR="00702E1B">
        <w:rPr>
          <w:rFonts w:ascii="Bariol Regular" w:eastAsia="Times New Roman" w:hAnsi="Bariol Regular"/>
          <w:sz w:val="24"/>
          <w:szCs w:val="24"/>
          <w:lang w:eastAsia="en-GB"/>
        </w:rPr>
        <w:t xml:space="preserve"> for the facilities they use</w:t>
      </w:r>
      <w:r w:rsidR="00126858">
        <w:rPr>
          <w:rFonts w:ascii="Bariol Regular" w:eastAsia="Times New Roman" w:hAnsi="Bariol Regular"/>
          <w:sz w:val="24"/>
          <w:szCs w:val="24"/>
          <w:lang w:eastAsia="en-GB"/>
        </w:rPr>
        <w:t>.</w:t>
      </w:r>
    </w:p>
    <w:p w14:paraId="69466812" w14:textId="6C5D9A28" w:rsidR="0094642D" w:rsidRDefault="00D95470" w:rsidP="00965217">
      <w:pPr>
        <w:pStyle w:val="ListParagraph"/>
        <w:numPr>
          <w:ilvl w:val="0"/>
          <w:numId w:val="36"/>
        </w:numPr>
        <w:rPr>
          <w:rFonts w:ascii="Bariol Regular" w:eastAsia="Times New Roman" w:hAnsi="Bariol Regular"/>
          <w:sz w:val="24"/>
          <w:szCs w:val="24"/>
          <w:lang w:eastAsia="en-GB"/>
        </w:rPr>
      </w:pPr>
      <w:r>
        <w:rPr>
          <w:rFonts w:ascii="Bariol Regular" w:eastAsia="Times New Roman" w:hAnsi="Bariol Regular"/>
          <w:sz w:val="24"/>
          <w:szCs w:val="24"/>
          <w:lang w:eastAsia="en-GB"/>
        </w:rPr>
        <w:t>Coordinate</w:t>
      </w:r>
      <w:r w:rsidR="00020140">
        <w:rPr>
          <w:rFonts w:ascii="Bariol Regular" w:eastAsia="Times New Roman" w:hAnsi="Bariol Regular"/>
          <w:sz w:val="24"/>
          <w:szCs w:val="24"/>
          <w:lang w:eastAsia="en-GB"/>
        </w:rPr>
        <w:t xml:space="preserve"> and support the </w:t>
      </w:r>
      <w:r w:rsidR="0094642D">
        <w:rPr>
          <w:rFonts w:ascii="Bariol Regular" w:eastAsia="Times New Roman" w:hAnsi="Bariol Regular"/>
          <w:sz w:val="24"/>
          <w:szCs w:val="24"/>
          <w:lang w:eastAsia="en-GB"/>
        </w:rPr>
        <w:t xml:space="preserve">Centre </w:t>
      </w:r>
      <w:r w:rsidR="0056291B">
        <w:rPr>
          <w:rFonts w:ascii="Bariol Regular" w:eastAsia="Times New Roman" w:hAnsi="Bariol Regular"/>
          <w:sz w:val="24"/>
          <w:szCs w:val="24"/>
          <w:lang w:eastAsia="en-GB"/>
        </w:rPr>
        <w:t>v</w:t>
      </w:r>
      <w:r w:rsidR="0094642D">
        <w:rPr>
          <w:rFonts w:ascii="Bariol Regular" w:eastAsia="Times New Roman" w:hAnsi="Bariol Regular"/>
          <w:sz w:val="24"/>
          <w:szCs w:val="24"/>
          <w:lang w:eastAsia="en-GB"/>
        </w:rPr>
        <w:t>olunteers</w:t>
      </w:r>
      <w:r w:rsidR="0077727A">
        <w:rPr>
          <w:rFonts w:ascii="Bariol Regular" w:eastAsia="Times New Roman" w:hAnsi="Bariol Regular"/>
          <w:sz w:val="24"/>
          <w:szCs w:val="24"/>
          <w:lang w:eastAsia="en-GB"/>
        </w:rPr>
        <w:t xml:space="preserve"> and manage the volunteer rotas.  </w:t>
      </w:r>
    </w:p>
    <w:p w14:paraId="3F6F592C" w14:textId="2A46F090" w:rsidR="004B45AF" w:rsidRPr="00867BEB" w:rsidRDefault="00697C37" w:rsidP="004B45AF">
      <w:pPr>
        <w:pStyle w:val="ListParagraph"/>
        <w:numPr>
          <w:ilvl w:val="0"/>
          <w:numId w:val="36"/>
        </w:numPr>
        <w:rPr>
          <w:rFonts w:ascii="Bariol Regular" w:eastAsia="Times New Roman" w:hAnsi="Bariol Regular"/>
          <w:sz w:val="24"/>
          <w:szCs w:val="24"/>
          <w:lang w:eastAsia="en-GB"/>
        </w:rPr>
      </w:pPr>
      <w:r>
        <w:rPr>
          <w:rFonts w:ascii="Bariol Regular" w:eastAsia="Times New Roman" w:hAnsi="Bariol Regular"/>
          <w:sz w:val="24"/>
          <w:szCs w:val="24"/>
          <w:lang w:eastAsia="en-GB"/>
        </w:rPr>
        <w:t>L</w:t>
      </w:r>
      <w:r w:rsidR="004B45AF" w:rsidRPr="00867BEB">
        <w:rPr>
          <w:rFonts w:ascii="Bariol Regular" w:eastAsia="Times New Roman" w:hAnsi="Bariol Regular"/>
          <w:sz w:val="24"/>
          <w:szCs w:val="24"/>
          <w:lang w:eastAsia="en-GB"/>
        </w:rPr>
        <w:t xml:space="preserve">iaise with </w:t>
      </w:r>
      <w:r w:rsidR="00B671A0">
        <w:rPr>
          <w:rFonts w:ascii="Bariol Regular" w:eastAsia="Times New Roman" w:hAnsi="Bariol Regular"/>
          <w:sz w:val="24"/>
          <w:szCs w:val="24"/>
          <w:lang w:eastAsia="en-GB"/>
        </w:rPr>
        <w:t>Centre</w:t>
      </w:r>
      <w:r w:rsidR="004B45AF" w:rsidRPr="00867BEB">
        <w:rPr>
          <w:rFonts w:ascii="Bariol Regular" w:eastAsia="Times New Roman" w:hAnsi="Bariol Regular"/>
          <w:sz w:val="24"/>
          <w:szCs w:val="24"/>
          <w:lang w:eastAsia="en-GB"/>
        </w:rPr>
        <w:t xml:space="preserve"> staff and users to ensu</w:t>
      </w:r>
      <w:r w:rsidR="00B671A0">
        <w:rPr>
          <w:rFonts w:ascii="Bariol Regular" w:eastAsia="Times New Roman" w:hAnsi="Bariol Regular"/>
          <w:sz w:val="24"/>
          <w:szCs w:val="24"/>
          <w:lang w:eastAsia="en-GB"/>
        </w:rPr>
        <w:t>re great customer service is offered.</w:t>
      </w:r>
    </w:p>
    <w:p w14:paraId="3D89254F" w14:textId="7E0536B5" w:rsidR="004B45AF" w:rsidRPr="0049606B" w:rsidRDefault="00C36CF0" w:rsidP="004B45AF">
      <w:pPr>
        <w:pStyle w:val="ListParagraph"/>
        <w:numPr>
          <w:ilvl w:val="0"/>
          <w:numId w:val="36"/>
        </w:numPr>
        <w:rPr>
          <w:rFonts w:ascii="Bariol Regular" w:eastAsia="Times New Roman" w:hAnsi="Bariol Regular"/>
          <w:sz w:val="24"/>
          <w:szCs w:val="24"/>
          <w:lang w:eastAsia="en-GB"/>
        </w:rPr>
      </w:pPr>
      <w:r>
        <w:rPr>
          <w:rFonts w:ascii="Bariol Regular" w:eastAsia="Times New Roman" w:hAnsi="Bariol Regular"/>
          <w:sz w:val="24"/>
          <w:szCs w:val="24"/>
          <w:lang w:eastAsia="en-GB"/>
        </w:rPr>
        <w:t>Manage</w:t>
      </w:r>
      <w:r w:rsidR="004B45AF">
        <w:rPr>
          <w:rFonts w:ascii="Bariol Regular" w:eastAsia="Times New Roman" w:hAnsi="Bariol Regular"/>
          <w:sz w:val="24"/>
          <w:szCs w:val="24"/>
          <w:lang w:eastAsia="en-GB"/>
        </w:rPr>
        <w:t xml:space="preserve"> day-to-day </w:t>
      </w:r>
      <w:r w:rsidR="004B45AF" w:rsidRPr="006374B8">
        <w:rPr>
          <w:rFonts w:ascii="Bariol Regular" w:eastAsia="Times New Roman" w:hAnsi="Bariol Regular"/>
          <w:sz w:val="24"/>
          <w:szCs w:val="24"/>
          <w:lang w:eastAsia="en-GB"/>
        </w:rPr>
        <w:t xml:space="preserve">health and safety </w:t>
      </w:r>
      <w:r>
        <w:rPr>
          <w:rFonts w:ascii="Bariol Regular" w:eastAsia="Times New Roman" w:hAnsi="Bariol Regular"/>
          <w:sz w:val="24"/>
          <w:szCs w:val="24"/>
          <w:lang w:eastAsia="en-GB"/>
        </w:rPr>
        <w:t xml:space="preserve">issues </w:t>
      </w:r>
      <w:r w:rsidR="004B45AF">
        <w:rPr>
          <w:rFonts w:ascii="Bariol Regular" w:eastAsia="Times New Roman" w:hAnsi="Bariol Regular"/>
          <w:sz w:val="24"/>
          <w:szCs w:val="24"/>
          <w:lang w:eastAsia="en-GB"/>
        </w:rPr>
        <w:t>within</w:t>
      </w:r>
      <w:r w:rsidR="004B45AF" w:rsidRPr="006374B8">
        <w:rPr>
          <w:rFonts w:ascii="Bariol Regular" w:eastAsia="Times New Roman" w:hAnsi="Bariol Regular"/>
          <w:sz w:val="24"/>
          <w:szCs w:val="24"/>
          <w:lang w:eastAsia="en-GB"/>
        </w:rPr>
        <w:t xml:space="preserve"> the building </w:t>
      </w:r>
      <w:r w:rsidR="004B45AF">
        <w:rPr>
          <w:rFonts w:ascii="Bariol Regular" w:eastAsia="Times New Roman" w:hAnsi="Bariol Regular"/>
          <w:sz w:val="24"/>
          <w:szCs w:val="24"/>
          <w:lang w:eastAsia="en-GB"/>
        </w:rPr>
        <w:t xml:space="preserve">supported by </w:t>
      </w:r>
      <w:r w:rsidR="0049606B">
        <w:rPr>
          <w:rFonts w:ascii="Bariol Regular" w:eastAsia="Times New Roman" w:hAnsi="Bariol Regular"/>
          <w:sz w:val="24"/>
          <w:szCs w:val="24"/>
          <w:lang w:eastAsia="en-GB"/>
        </w:rPr>
        <w:t>your Head of Department</w:t>
      </w:r>
      <w:r w:rsidR="004B45AF" w:rsidRPr="006374B8">
        <w:rPr>
          <w:rFonts w:ascii="Bariol Regular" w:hAnsi="Bariol Regular"/>
          <w:sz w:val="24"/>
          <w:szCs w:val="24"/>
          <w:lang w:eastAsia="en-GB"/>
        </w:rPr>
        <w:t>.</w:t>
      </w:r>
    </w:p>
    <w:p w14:paraId="24364C26" w14:textId="77777777" w:rsidR="006A338D" w:rsidRDefault="006A338D" w:rsidP="006A338D">
      <w:pPr>
        <w:pStyle w:val="ListParagraph"/>
        <w:numPr>
          <w:ilvl w:val="0"/>
          <w:numId w:val="36"/>
        </w:numPr>
        <w:textAlignment w:val="baseline"/>
        <w:rPr>
          <w:rFonts w:ascii="Bariol Regular" w:eastAsia="Times New Roman" w:hAnsi="Bariol Regular"/>
          <w:sz w:val="24"/>
          <w:szCs w:val="24"/>
          <w:lang w:eastAsia="en-GB"/>
        </w:rPr>
      </w:pPr>
      <w:r>
        <w:rPr>
          <w:rFonts w:ascii="Bariol Regular" w:eastAsia="Times New Roman" w:hAnsi="Bariol Regular"/>
          <w:sz w:val="24"/>
          <w:szCs w:val="24"/>
          <w:lang w:eastAsia="en-GB"/>
        </w:rPr>
        <w:t>Undertake</w:t>
      </w:r>
      <w:r w:rsidRPr="00AF2C06">
        <w:rPr>
          <w:rFonts w:ascii="Bariol Regular" w:eastAsia="Times New Roman" w:hAnsi="Bariol Regular"/>
          <w:sz w:val="24"/>
          <w:szCs w:val="24"/>
          <w:lang w:eastAsia="en-GB"/>
        </w:rPr>
        <w:t xml:space="preserve"> additional duties as necessary in relation to the work of the Centre.</w:t>
      </w:r>
    </w:p>
    <w:p w14:paraId="00A99701" w14:textId="77777777" w:rsidR="00BD213C" w:rsidRDefault="00BD213C" w:rsidP="004B45AF">
      <w:pPr>
        <w:pStyle w:val="ListParagraph"/>
        <w:spacing w:before="60" w:after="60"/>
        <w:ind w:left="360"/>
        <w:rPr>
          <w:rFonts w:ascii="Bariol Regular" w:hAnsi="Bariol Regular" w:cs="Arial"/>
          <w:b/>
          <w:sz w:val="24"/>
          <w:szCs w:val="24"/>
        </w:rPr>
      </w:pPr>
    </w:p>
    <w:p w14:paraId="2FA64D54" w14:textId="77777777" w:rsidR="004B45AF" w:rsidRPr="00E33E1B" w:rsidRDefault="004B45AF" w:rsidP="00E33E1B">
      <w:pPr>
        <w:spacing w:line="259" w:lineRule="auto"/>
        <w:rPr>
          <w:rFonts w:ascii="Bariol Regular" w:hAnsi="Bariol Regular"/>
          <w:b/>
        </w:rPr>
      </w:pPr>
      <w:r w:rsidRPr="00E33E1B">
        <w:rPr>
          <w:rFonts w:ascii="Bariol Regular" w:hAnsi="Bariol Regular"/>
          <w:b/>
          <w:sz w:val="28"/>
        </w:rPr>
        <w:lastRenderedPageBreak/>
        <w:t>Decisions that the job holder typically makes may cover the following areas:</w:t>
      </w:r>
    </w:p>
    <w:p w14:paraId="19F14937" w14:textId="77777777" w:rsidR="004B45AF" w:rsidRPr="00E55C7B" w:rsidRDefault="004B45AF" w:rsidP="004B45AF">
      <w:pPr>
        <w:pStyle w:val="ListParagraph"/>
        <w:numPr>
          <w:ilvl w:val="0"/>
          <w:numId w:val="24"/>
        </w:numPr>
        <w:spacing w:line="259" w:lineRule="auto"/>
        <w:rPr>
          <w:rFonts w:ascii="Bariol Regular" w:hAnsi="Bariol Regular"/>
          <w:sz w:val="24"/>
        </w:rPr>
      </w:pPr>
      <w:r w:rsidRPr="00E55C7B">
        <w:rPr>
          <w:rFonts w:ascii="Bariol Regular" w:hAnsi="Bariol Regular"/>
          <w:sz w:val="24"/>
        </w:rPr>
        <w:t xml:space="preserve">(Resource management) How to maximise resources efficiently </w:t>
      </w:r>
    </w:p>
    <w:p w14:paraId="58927136" w14:textId="77777777" w:rsidR="004B45AF" w:rsidRPr="00E55C7B" w:rsidRDefault="004B45AF" w:rsidP="004B45AF">
      <w:pPr>
        <w:pStyle w:val="ListParagraph"/>
        <w:numPr>
          <w:ilvl w:val="0"/>
          <w:numId w:val="24"/>
        </w:numPr>
        <w:spacing w:line="259" w:lineRule="auto"/>
        <w:rPr>
          <w:rFonts w:ascii="Bariol Regular" w:hAnsi="Bariol Regular"/>
          <w:sz w:val="24"/>
        </w:rPr>
      </w:pPr>
      <w:r w:rsidRPr="00E55C7B">
        <w:rPr>
          <w:rFonts w:ascii="Bariol Regular" w:hAnsi="Bariol Regular"/>
          <w:sz w:val="24"/>
        </w:rPr>
        <w:t xml:space="preserve">(Development of skills) Training requirements for communities to which you are engaged  </w:t>
      </w:r>
    </w:p>
    <w:p w14:paraId="050E013C" w14:textId="77777777" w:rsidR="004B45AF" w:rsidRPr="00E55C7B" w:rsidRDefault="004B45AF" w:rsidP="004B45AF">
      <w:pPr>
        <w:pStyle w:val="ListParagraph"/>
        <w:numPr>
          <w:ilvl w:val="0"/>
          <w:numId w:val="24"/>
        </w:numPr>
        <w:spacing w:line="259" w:lineRule="auto"/>
        <w:rPr>
          <w:rFonts w:ascii="Bariol Regular" w:hAnsi="Bariol Regular"/>
          <w:sz w:val="24"/>
        </w:rPr>
      </w:pPr>
      <w:r w:rsidRPr="00E55C7B">
        <w:rPr>
          <w:rFonts w:ascii="Bariol Regular" w:hAnsi="Bariol Regular"/>
          <w:sz w:val="24"/>
        </w:rPr>
        <w:t xml:space="preserve">(Finance) Development of budget requests to Head of </w:t>
      </w:r>
      <w:r>
        <w:rPr>
          <w:rFonts w:ascii="Bariol Regular" w:hAnsi="Bariol Regular"/>
          <w:sz w:val="24"/>
        </w:rPr>
        <w:t>D</w:t>
      </w:r>
      <w:r w:rsidRPr="00E55C7B">
        <w:rPr>
          <w:rFonts w:ascii="Bariol Regular" w:hAnsi="Bariol Regular"/>
          <w:sz w:val="24"/>
        </w:rPr>
        <w:t xml:space="preserve">epartment to fulfil desired outcomes   </w:t>
      </w:r>
    </w:p>
    <w:p w14:paraId="0551FB65" w14:textId="77777777" w:rsidR="004B45AF" w:rsidRPr="00E55C7B" w:rsidRDefault="004B45AF" w:rsidP="004B45AF">
      <w:pPr>
        <w:pStyle w:val="ListParagraph"/>
        <w:numPr>
          <w:ilvl w:val="0"/>
          <w:numId w:val="24"/>
        </w:numPr>
        <w:spacing w:line="259" w:lineRule="auto"/>
        <w:rPr>
          <w:rFonts w:ascii="Bariol Regular" w:hAnsi="Bariol Regular"/>
          <w:sz w:val="24"/>
        </w:rPr>
      </w:pPr>
      <w:r w:rsidRPr="00E55C7B">
        <w:rPr>
          <w:rFonts w:ascii="Bariol Regular" w:hAnsi="Bariol Regular"/>
          <w:sz w:val="24"/>
        </w:rPr>
        <w:t>(Time management) Prioritisation of your own time to meet outcomes</w:t>
      </w:r>
    </w:p>
    <w:p w14:paraId="352605B1" w14:textId="77777777" w:rsidR="004B45AF" w:rsidRPr="00E55C7B" w:rsidRDefault="004B45AF" w:rsidP="004B45AF">
      <w:pPr>
        <w:pStyle w:val="ListParagraph"/>
        <w:numPr>
          <w:ilvl w:val="0"/>
          <w:numId w:val="24"/>
        </w:numPr>
        <w:spacing w:line="259" w:lineRule="auto"/>
        <w:rPr>
          <w:rFonts w:ascii="Bariol Regular" w:hAnsi="Bariol Regular"/>
          <w:sz w:val="24"/>
        </w:rPr>
      </w:pPr>
      <w:r w:rsidRPr="00E55C7B">
        <w:rPr>
          <w:rFonts w:ascii="Bariol Regular" w:hAnsi="Bariol Regular"/>
          <w:sz w:val="24"/>
        </w:rPr>
        <w:t xml:space="preserve">Escalation of work to Heads of </w:t>
      </w:r>
      <w:r>
        <w:rPr>
          <w:rFonts w:ascii="Bariol Regular" w:hAnsi="Bariol Regular"/>
          <w:sz w:val="24"/>
        </w:rPr>
        <w:t>D</w:t>
      </w:r>
      <w:r w:rsidRPr="00E55C7B">
        <w:rPr>
          <w:rFonts w:ascii="Bariol Regular" w:hAnsi="Bariol Regular"/>
          <w:sz w:val="24"/>
        </w:rPr>
        <w:t xml:space="preserve">epartment </w:t>
      </w:r>
    </w:p>
    <w:p w14:paraId="0EB53364" w14:textId="77777777" w:rsidR="004B45AF" w:rsidRPr="00987472" w:rsidRDefault="004B45AF" w:rsidP="004B45AF">
      <w:pPr>
        <w:rPr>
          <w:rFonts w:ascii="Bariol Regular" w:hAnsi="Bariol Regular"/>
        </w:rPr>
      </w:pPr>
      <w:r w:rsidRPr="00987472">
        <w:rPr>
          <w:rFonts w:ascii="Bariol Regular" w:hAnsi="Bariol Regular"/>
        </w:rPr>
        <w:t>---------------------------------------------------------------------------------------------------------------</w:t>
      </w:r>
    </w:p>
    <w:p w14:paraId="58813FDE" w14:textId="77777777" w:rsidR="004B45AF" w:rsidRPr="00E55C7B" w:rsidRDefault="004B45AF" w:rsidP="004B45AF">
      <w:pPr>
        <w:spacing w:line="259" w:lineRule="auto"/>
        <w:rPr>
          <w:rFonts w:ascii="Bariol Regular" w:hAnsi="Bariol Regular"/>
        </w:rPr>
      </w:pPr>
    </w:p>
    <w:p w14:paraId="717C1EDB" w14:textId="77777777" w:rsidR="004B45AF" w:rsidRDefault="004B45AF" w:rsidP="00E33E1B">
      <w:pPr>
        <w:rPr>
          <w:rFonts w:ascii="Bariol Regular" w:hAnsi="Bariol Regular"/>
          <w:b/>
          <w:sz w:val="28"/>
        </w:rPr>
      </w:pPr>
      <w:r w:rsidRPr="00E33E1B">
        <w:rPr>
          <w:rFonts w:ascii="Bariol Regular" w:hAnsi="Bariol Regular"/>
          <w:b/>
          <w:sz w:val="28"/>
        </w:rPr>
        <w:t xml:space="preserve">Outcomes based </w:t>
      </w:r>
    </w:p>
    <w:p w14:paraId="27445443" w14:textId="77777777" w:rsidR="00FD7482" w:rsidRPr="00E33E1B" w:rsidRDefault="00FD7482" w:rsidP="00E33E1B">
      <w:pPr>
        <w:rPr>
          <w:rFonts w:ascii="Bariol Regular" w:hAnsi="Bariol Regular"/>
          <w:b/>
          <w:sz w:val="28"/>
        </w:rPr>
      </w:pPr>
    </w:p>
    <w:p w14:paraId="4734F135" w14:textId="607DEF3C" w:rsidR="00FD7482" w:rsidRDefault="00991E9B" w:rsidP="004B45AF">
      <w:pPr>
        <w:jc w:val="both"/>
        <w:rPr>
          <w:rFonts w:ascii="Bariol Regular" w:hAnsi="Bariol Regular"/>
        </w:rPr>
      </w:pPr>
      <w:r>
        <w:rPr>
          <w:rFonts w:ascii="Bariol Regular" w:hAnsi="Bariol Regular"/>
        </w:rPr>
        <w:t>H</w:t>
      </w:r>
      <w:r w:rsidR="003B43AA">
        <w:rPr>
          <w:rFonts w:ascii="Bariol Regular" w:hAnsi="Bariol Regular"/>
        </w:rPr>
        <w:t>EY</w:t>
      </w:r>
      <w:r>
        <w:rPr>
          <w:rFonts w:ascii="Bariol Regular" w:hAnsi="Bariol Regular"/>
        </w:rPr>
        <w:t xml:space="preserve"> Smile Foundation</w:t>
      </w:r>
      <w:r w:rsidR="004B45AF" w:rsidRPr="00E55C7B">
        <w:rPr>
          <w:rFonts w:ascii="Bariol Regular" w:hAnsi="Bariol Regular"/>
        </w:rPr>
        <w:t xml:space="preserve"> </w:t>
      </w:r>
      <w:r w:rsidR="00FD7482">
        <w:rPr>
          <w:rFonts w:ascii="Bariol Regular" w:hAnsi="Bariol Regular"/>
        </w:rPr>
        <w:t>is</w:t>
      </w:r>
      <w:r w:rsidR="004B45AF" w:rsidRPr="00E55C7B">
        <w:rPr>
          <w:rFonts w:ascii="Bariol Regular" w:hAnsi="Bariol Regular"/>
        </w:rPr>
        <w:t xml:space="preserve"> outcomes focused. There is a lot of learning and development still to be concluded, but with this in mind your contracted hours are </w:t>
      </w:r>
      <w:r w:rsidR="008462C5">
        <w:rPr>
          <w:rFonts w:ascii="Bariol Regular" w:hAnsi="Bariol Regular"/>
        </w:rPr>
        <w:t>25</w:t>
      </w:r>
      <w:r w:rsidR="004B45AF" w:rsidRPr="00E55C7B">
        <w:rPr>
          <w:rFonts w:ascii="Bariol Regular" w:hAnsi="Bariol Regular"/>
        </w:rPr>
        <w:t xml:space="preserve"> per week. You will be asked to attend on</w:t>
      </w:r>
      <w:r w:rsidR="00FD7482">
        <w:rPr>
          <w:rFonts w:ascii="Bariol Regular" w:hAnsi="Bariol Regular"/>
        </w:rPr>
        <w:t xml:space="preserve">line and in person </w:t>
      </w:r>
      <w:r w:rsidR="004B45AF" w:rsidRPr="00E55C7B">
        <w:rPr>
          <w:rFonts w:ascii="Bariol Regular" w:hAnsi="Bariol Regular"/>
        </w:rPr>
        <w:t>meetings weekly with your line manager and colleagues</w:t>
      </w:r>
      <w:r w:rsidR="004B45AF">
        <w:rPr>
          <w:rFonts w:ascii="Bariol Regular" w:hAnsi="Bariol Regular"/>
        </w:rPr>
        <w:t>,</w:t>
      </w:r>
      <w:r w:rsidR="004B45AF" w:rsidRPr="00E55C7B">
        <w:rPr>
          <w:rFonts w:ascii="Bariol Regular" w:hAnsi="Bariol Regular"/>
        </w:rPr>
        <w:t xml:space="preserve"> setting agreed outcomes for the period.  </w:t>
      </w:r>
    </w:p>
    <w:p w14:paraId="5338F9AB" w14:textId="77777777" w:rsidR="00FD7482" w:rsidRDefault="00FD7482" w:rsidP="004B45AF">
      <w:pPr>
        <w:jc w:val="both"/>
        <w:rPr>
          <w:rFonts w:ascii="Bariol Regular" w:hAnsi="Bariol Regular"/>
        </w:rPr>
      </w:pPr>
    </w:p>
    <w:p w14:paraId="41B8B763" w14:textId="322EE377" w:rsidR="004B45AF" w:rsidRPr="00E55C7B" w:rsidRDefault="004B45AF" w:rsidP="004B45AF">
      <w:pPr>
        <w:jc w:val="both"/>
        <w:rPr>
          <w:rFonts w:ascii="Bariol Regular" w:hAnsi="Bariol Regular"/>
        </w:rPr>
      </w:pPr>
      <w:r>
        <w:rPr>
          <w:rFonts w:ascii="Bariol Regular" w:hAnsi="Bariol Regular"/>
        </w:rPr>
        <w:t>This role is based on site in Bridlington due to its nature.</w:t>
      </w:r>
    </w:p>
    <w:p w14:paraId="0DE188EB" w14:textId="77777777" w:rsidR="00A66D5B" w:rsidRDefault="00A66D5B" w:rsidP="004B45AF">
      <w:pPr>
        <w:rPr>
          <w:rFonts w:ascii="Bariol Regular" w:hAnsi="Bariol Regular"/>
        </w:rPr>
      </w:pPr>
    </w:p>
    <w:p w14:paraId="165528AD" w14:textId="1A45570F" w:rsidR="004B45AF" w:rsidRPr="00E34BF4" w:rsidRDefault="00A66D5B" w:rsidP="004B45AF">
      <w:pPr>
        <w:rPr>
          <w:rFonts w:ascii="Bariol Regular" w:hAnsi="Bariol Regular"/>
          <w:iCs/>
        </w:rPr>
      </w:pPr>
      <w:r>
        <w:rPr>
          <w:rFonts w:ascii="Bariol Regular" w:hAnsi="Bariol Regular"/>
        </w:rPr>
        <w:t xml:space="preserve">Your </w:t>
      </w:r>
      <w:r w:rsidR="004B45AF" w:rsidRPr="00E55C7B">
        <w:rPr>
          <w:rFonts w:ascii="Bariol Regular" w:hAnsi="Bariol Regular"/>
        </w:rPr>
        <w:t xml:space="preserve">place of work </w:t>
      </w:r>
      <w:r w:rsidR="004B45AF">
        <w:rPr>
          <w:rFonts w:ascii="Bariol Regular" w:hAnsi="Bariol Regular"/>
        </w:rPr>
        <w:t xml:space="preserve">for </w:t>
      </w:r>
      <w:r>
        <w:rPr>
          <w:rFonts w:ascii="Bariol Regular" w:hAnsi="Bariol Regular"/>
        </w:rPr>
        <w:t>is the C</w:t>
      </w:r>
      <w:r w:rsidR="004B45AF">
        <w:rPr>
          <w:rFonts w:ascii="Bariol Regular" w:hAnsi="Bariol Regular"/>
        </w:rPr>
        <w:t xml:space="preserve">rown </w:t>
      </w:r>
      <w:r>
        <w:rPr>
          <w:rFonts w:ascii="Bariol Regular" w:hAnsi="Bariol Regular"/>
        </w:rPr>
        <w:t xml:space="preserve">Community Centre </w:t>
      </w:r>
      <w:r w:rsidR="004B45AF">
        <w:rPr>
          <w:rFonts w:ascii="Bariol Regular" w:hAnsi="Bariol Regular"/>
        </w:rPr>
        <w:t xml:space="preserve">Building, </w:t>
      </w:r>
      <w:r>
        <w:rPr>
          <w:rFonts w:ascii="Bariol Regular" w:hAnsi="Bariol Regular"/>
        </w:rPr>
        <w:t>Quay R</w:t>
      </w:r>
      <w:r w:rsidR="004B45AF">
        <w:rPr>
          <w:rFonts w:ascii="Bariol Regular" w:hAnsi="Bariol Regular"/>
        </w:rPr>
        <w:t>oad, Bridlington, YO16 4LY</w:t>
      </w:r>
      <w:r w:rsidR="00D95470">
        <w:rPr>
          <w:rFonts w:ascii="Bariol Regular" w:hAnsi="Bariol Regular"/>
        </w:rPr>
        <w:t xml:space="preserve">. </w:t>
      </w:r>
      <w:r w:rsidR="004B45AF" w:rsidRPr="00D95470">
        <w:rPr>
          <w:rFonts w:ascii="Bariol Regular" w:hAnsi="Bariol Regular"/>
          <w:iCs/>
        </w:rPr>
        <w:t>Parking</w:t>
      </w:r>
      <w:r w:rsidR="004B45AF">
        <w:rPr>
          <w:rFonts w:ascii="Bariol Regular" w:hAnsi="Bariol Regular"/>
          <w:iCs/>
        </w:rPr>
        <w:t xml:space="preserve"> is available on site. </w:t>
      </w:r>
    </w:p>
    <w:p w14:paraId="5C063A9B" w14:textId="77777777" w:rsidR="004B45AF" w:rsidRDefault="004B45AF" w:rsidP="004B45AF">
      <w:pPr>
        <w:rPr>
          <w:rFonts w:ascii="Bariol Regular" w:hAnsi="Bariol Regular"/>
          <w:b/>
        </w:rPr>
      </w:pPr>
    </w:p>
    <w:p w14:paraId="1C3A85F3" w14:textId="2707EDF5" w:rsidR="00F72832" w:rsidRDefault="00F72832" w:rsidP="004B45AF">
      <w:pPr>
        <w:rPr>
          <w:rFonts w:ascii="Bariol Regular" w:hAnsi="Bariol Regular"/>
          <w:b/>
        </w:rPr>
      </w:pPr>
    </w:p>
    <w:p w14:paraId="76409C5A" w14:textId="77777777" w:rsidR="00F72832" w:rsidRDefault="00F72832">
      <w:pPr>
        <w:rPr>
          <w:rFonts w:ascii="Bariol Regular" w:hAnsi="Bariol Regular"/>
          <w:b/>
        </w:rPr>
      </w:pPr>
      <w:r>
        <w:rPr>
          <w:rFonts w:ascii="Bariol Regular" w:hAnsi="Bariol Regular"/>
          <w:b/>
        </w:rPr>
        <w:br w:type="page"/>
      </w:r>
    </w:p>
    <w:p w14:paraId="5F64546E" w14:textId="77777777" w:rsidR="00F72832" w:rsidRDefault="00F72832" w:rsidP="004B45AF">
      <w:pPr>
        <w:rPr>
          <w:rFonts w:ascii="Bariol Regular" w:hAnsi="Bariol Regular"/>
          <w:b/>
        </w:rPr>
      </w:pPr>
    </w:p>
    <w:p w14:paraId="7586A80F" w14:textId="77777777" w:rsidR="00F72832" w:rsidRPr="00F11C89" w:rsidRDefault="00F72832" w:rsidP="00F72832">
      <w:pPr>
        <w:rPr>
          <w:rFonts w:ascii="Bariol Regular" w:hAnsi="Bariol Regular"/>
        </w:rPr>
      </w:pPr>
    </w:p>
    <w:tbl>
      <w:tblPr>
        <w:tblStyle w:val="TableGrid"/>
        <w:tblW w:w="0" w:type="auto"/>
        <w:tblLook w:val="04A0" w:firstRow="1" w:lastRow="0" w:firstColumn="1" w:lastColumn="0" w:noHBand="0" w:noVBand="1"/>
      </w:tblPr>
      <w:tblGrid>
        <w:gridCol w:w="6557"/>
        <w:gridCol w:w="3148"/>
      </w:tblGrid>
      <w:tr w:rsidR="00F72832" w:rsidRPr="00F11C89" w14:paraId="22089126" w14:textId="77777777" w:rsidTr="00260668">
        <w:trPr>
          <w:trHeight w:val="247"/>
        </w:trPr>
        <w:tc>
          <w:tcPr>
            <w:tcW w:w="6557" w:type="dxa"/>
            <w:shd w:val="pct5" w:color="auto" w:fill="auto"/>
          </w:tcPr>
          <w:p w14:paraId="49EA4567" w14:textId="77777777" w:rsidR="00F72832" w:rsidRPr="00F11C89" w:rsidRDefault="00F72832" w:rsidP="00260668">
            <w:pPr>
              <w:rPr>
                <w:rFonts w:ascii="Bariol Regular" w:hAnsi="Bariol Regular"/>
                <w:b/>
                <w:sz w:val="24"/>
                <w:szCs w:val="24"/>
              </w:rPr>
            </w:pPr>
            <w:r w:rsidRPr="00F11C89">
              <w:rPr>
                <w:rFonts w:ascii="Bariol Regular" w:hAnsi="Bariol Regular"/>
                <w:b/>
                <w:sz w:val="24"/>
                <w:szCs w:val="24"/>
              </w:rPr>
              <w:t>Essential</w:t>
            </w:r>
          </w:p>
        </w:tc>
        <w:tc>
          <w:tcPr>
            <w:tcW w:w="3148" w:type="dxa"/>
            <w:shd w:val="pct5" w:color="auto" w:fill="auto"/>
          </w:tcPr>
          <w:p w14:paraId="3B75674C" w14:textId="77777777" w:rsidR="00F72832" w:rsidRPr="00F11C89" w:rsidRDefault="00F72832" w:rsidP="00260668">
            <w:pPr>
              <w:rPr>
                <w:rFonts w:ascii="Bariol Regular" w:hAnsi="Bariol Regular"/>
                <w:b/>
                <w:sz w:val="24"/>
                <w:szCs w:val="24"/>
              </w:rPr>
            </w:pPr>
            <w:r w:rsidRPr="00F11C89">
              <w:rPr>
                <w:rFonts w:ascii="Bariol Regular" w:hAnsi="Bariol Regular"/>
                <w:b/>
                <w:sz w:val="24"/>
                <w:szCs w:val="24"/>
              </w:rPr>
              <w:t>Assessment</w:t>
            </w:r>
          </w:p>
        </w:tc>
      </w:tr>
      <w:tr w:rsidR="00F72832" w:rsidRPr="00F11C89" w14:paraId="6B1548C1" w14:textId="77777777" w:rsidTr="00260668">
        <w:trPr>
          <w:trHeight w:val="247"/>
        </w:trPr>
        <w:tc>
          <w:tcPr>
            <w:tcW w:w="6557" w:type="dxa"/>
          </w:tcPr>
          <w:p w14:paraId="451668E7" w14:textId="77777777" w:rsidR="00F72832" w:rsidRPr="00F11C89" w:rsidRDefault="00F72832" w:rsidP="00260668">
            <w:pPr>
              <w:autoSpaceDE w:val="0"/>
              <w:autoSpaceDN w:val="0"/>
              <w:adjustRightInd w:val="0"/>
              <w:rPr>
                <w:rFonts w:ascii="Bariol Regular" w:hAnsi="Bariol Regular"/>
                <w:sz w:val="24"/>
                <w:szCs w:val="24"/>
              </w:rPr>
            </w:pPr>
            <w:r w:rsidRPr="0030795F">
              <w:rPr>
                <w:rFonts w:ascii="Bariol Regular" w:hAnsi="Bariol Regular" w:cs="Calibri"/>
                <w:sz w:val="24"/>
                <w:szCs w:val="24"/>
              </w:rPr>
              <w:t>A strong communicator with ability to present information in person and online to a variety of stakeholders</w:t>
            </w:r>
          </w:p>
        </w:tc>
        <w:tc>
          <w:tcPr>
            <w:tcW w:w="3148" w:type="dxa"/>
          </w:tcPr>
          <w:p w14:paraId="07C3515E" w14:textId="77777777" w:rsidR="00F72832" w:rsidRPr="00F11C89" w:rsidRDefault="00F72832" w:rsidP="00260668">
            <w:pPr>
              <w:rPr>
                <w:rFonts w:ascii="Bariol Regular" w:hAnsi="Bariol Regular"/>
                <w:sz w:val="24"/>
                <w:szCs w:val="24"/>
              </w:rPr>
            </w:pPr>
            <w:r w:rsidRPr="00F11C89">
              <w:rPr>
                <w:rFonts w:ascii="Bariol Regular" w:hAnsi="Bariol Regular"/>
                <w:sz w:val="24"/>
                <w:szCs w:val="24"/>
              </w:rPr>
              <w:t>Cover letter/CV and interview</w:t>
            </w:r>
          </w:p>
        </w:tc>
      </w:tr>
      <w:tr w:rsidR="007D611D" w:rsidRPr="00F11C89" w14:paraId="2B05512C" w14:textId="77777777" w:rsidTr="00260668">
        <w:trPr>
          <w:trHeight w:val="247"/>
        </w:trPr>
        <w:tc>
          <w:tcPr>
            <w:tcW w:w="6557" w:type="dxa"/>
          </w:tcPr>
          <w:p w14:paraId="1DF3D85F" w14:textId="747A12CF" w:rsidR="007D611D" w:rsidRPr="00A30D51" w:rsidRDefault="007D611D" w:rsidP="00260668">
            <w:pPr>
              <w:autoSpaceDE w:val="0"/>
              <w:autoSpaceDN w:val="0"/>
              <w:adjustRightInd w:val="0"/>
              <w:rPr>
                <w:rFonts w:ascii="Bariol Regular" w:hAnsi="Bariol Regular" w:cs="Calibri"/>
                <w:sz w:val="24"/>
                <w:szCs w:val="24"/>
              </w:rPr>
            </w:pPr>
            <w:r w:rsidRPr="00A30D51">
              <w:rPr>
                <w:rFonts w:ascii="Bariol Regular" w:hAnsi="Bariol Regular" w:cs="Calibri"/>
                <w:sz w:val="24"/>
                <w:szCs w:val="24"/>
              </w:rPr>
              <w:t>Experience of facility management</w:t>
            </w:r>
          </w:p>
        </w:tc>
        <w:tc>
          <w:tcPr>
            <w:tcW w:w="3148" w:type="dxa"/>
          </w:tcPr>
          <w:p w14:paraId="2EC086EF" w14:textId="02032ABA" w:rsidR="007D611D" w:rsidRPr="00F11C89" w:rsidRDefault="007D611D" w:rsidP="00260668">
            <w:pPr>
              <w:rPr>
                <w:rFonts w:ascii="Bariol Regular" w:hAnsi="Bariol Regular"/>
              </w:rPr>
            </w:pPr>
            <w:r w:rsidRPr="00F11C89">
              <w:rPr>
                <w:rFonts w:ascii="Bariol Regular" w:hAnsi="Bariol Regular"/>
                <w:sz w:val="24"/>
                <w:szCs w:val="24"/>
              </w:rPr>
              <w:t>Cover letter/CV and interview</w:t>
            </w:r>
          </w:p>
        </w:tc>
      </w:tr>
      <w:tr w:rsidR="007D611D" w:rsidRPr="00F11C89" w14:paraId="4ED95AB5" w14:textId="77777777" w:rsidTr="00260668">
        <w:trPr>
          <w:trHeight w:val="247"/>
        </w:trPr>
        <w:tc>
          <w:tcPr>
            <w:tcW w:w="6557" w:type="dxa"/>
          </w:tcPr>
          <w:p w14:paraId="3C18B038" w14:textId="558AA1AF" w:rsidR="007D611D" w:rsidRPr="00A30D51" w:rsidRDefault="007D611D" w:rsidP="00260668">
            <w:pPr>
              <w:autoSpaceDE w:val="0"/>
              <w:autoSpaceDN w:val="0"/>
              <w:adjustRightInd w:val="0"/>
              <w:rPr>
                <w:rFonts w:ascii="Bariol Regular" w:hAnsi="Bariol Regular" w:cs="Calibri"/>
                <w:sz w:val="24"/>
                <w:szCs w:val="24"/>
              </w:rPr>
            </w:pPr>
            <w:r w:rsidRPr="00A30D51">
              <w:rPr>
                <w:rFonts w:ascii="Bariol Regular" w:hAnsi="Bariol Regular" w:cs="Calibri"/>
                <w:sz w:val="24"/>
                <w:szCs w:val="24"/>
              </w:rPr>
              <w:t>Experience of working effectively within a team</w:t>
            </w:r>
          </w:p>
        </w:tc>
        <w:tc>
          <w:tcPr>
            <w:tcW w:w="3148" w:type="dxa"/>
          </w:tcPr>
          <w:p w14:paraId="1A2D1708" w14:textId="6A289998" w:rsidR="007D611D" w:rsidRPr="00F11C89" w:rsidRDefault="007D611D" w:rsidP="00260668">
            <w:pPr>
              <w:rPr>
                <w:rFonts w:ascii="Bariol Regular" w:hAnsi="Bariol Regular"/>
              </w:rPr>
            </w:pPr>
            <w:r w:rsidRPr="00F11C89">
              <w:rPr>
                <w:rFonts w:ascii="Bariol Regular" w:hAnsi="Bariol Regular"/>
                <w:sz w:val="24"/>
                <w:szCs w:val="24"/>
              </w:rPr>
              <w:t>Cover letter/CV and interview</w:t>
            </w:r>
          </w:p>
        </w:tc>
      </w:tr>
      <w:tr w:rsidR="008D1187" w:rsidRPr="00F11C89" w14:paraId="485A1D60" w14:textId="77777777" w:rsidTr="00260668">
        <w:trPr>
          <w:trHeight w:val="247"/>
        </w:trPr>
        <w:tc>
          <w:tcPr>
            <w:tcW w:w="6557" w:type="dxa"/>
          </w:tcPr>
          <w:p w14:paraId="2E64BBE5" w14:textId="24F83A18" w:rsidR="008D1187" w:rsidRPr="00A30D51" w:rsidRDefault="00A30D51" w:rsidP="00260668">
            <w:pPr>
              <w:autoSpaceDE w:val="0"/>
              <w:autoSpaceDN w:val="0"/>
              <w:adjustRightInd w:val="0"/>
              <w:rPr>
                <w:rFonts w:ascii="Bariol Regular" w:hAnsi="Bariol Regular" w:cs="Calibri"/>
                <w:sz w:val="24"/>
                <w:szCs w:val="24"/>
              </w:rPr>
            </w:pPr>
            <w:r w:rsidRPr="00A30D51">
              <w:rPr>
                <w:rFonts w:ascii="Bariol Regular" w:hAnsi="Bariol Regular" w:cs="Calibri"/>
                <w:sz w:val="24"/>
                <w:szCs w:val="24"/>
              </w:rPr>
              <w:t xml:space="preserve">A good awareness of </w:t>
            </w:r>
            <w:r w:rsidR="008D1187" w:rsidRPr="00A30D51">
              <w:rPr>
                <w:rFonts w:ascii="Bariol Regular" w:hAnsi="Bariol Regular" w:cs="Calibri"/>
                <w:sz w:val="24"/>
                <w:szCs w:val="24"/>
              </w:rPr>
              <w:t xml:space="preserve"> Health and Safety management</w:t>
            </w:r>
          </w:p>
        </w:tc>
        <w:tc>
          <w:tcPr>
            <w:tcW w:w="3148" w:type="dxa"/>
          </w:tcPr>
          <w:p w14:paraId="6989038D" w14:textId="7A814622" w:rsidR="008D1187" w:rsidRPr="00F11C89" w:rsidRDefault="008D1187" w:rsidP="00260668">
            <w:pPr>
              <w:rPr>
                <w:rFonts w:ascii="Bariol Regular" w:hAnsi="Bariol Regular"/>
              </w:rPr>
            </w:pPr>
            <w:r w:rsidRPr="00F11C89">
              <w:rPr>
                <w:rFonts w:ascii="Bariol Regular" w:hAnsi="Bariol Regular"/>
                <w:sz w:val="24"/>
                <w:szCs w:val="24"/>
              </w:rPr>
              <w:t>Cover letter/CV and interview</w:t>
            </w:r>
          </w:p>
        </w:tc>
      </w:tr>
      <w:tr w:rsidR="00A30D51" w:rsidRPr="00F11C89" w14:paraId="6B3EB145" w14:textId="77777777" w:rsidTr="00260668">
        <w:trPr>
          <w:trHeight w:val="247"/>
        </w:trPr>
        <w:tc>
          <w:tcPr>
            <w:tcW w:w="6557" w:type="dxa"/>
          </w:tcPr>
          <w:p w14:paraId="3607CCD1" w14:textId="53087BBF" w:rsidR="00A30D51" w:rsidRPr="00A30D51" w:rsidRDefault="00A30D51" w:rsidP="00260668">
            <w:pPr>
              <w:autoSpaceDE w:val="0"/>
              <w:autoSpaceDN w:val="0"/>
              <w:adjustRightInd w:val="0"/>
              <w:rPr>
                <w:rFonts w:ascii="Bariol Regular" w:hAnsi="Bariol Regular" w:cs="Calibri"/>
                <w:sz w:val="24"/>
                <w:szCs w:val="24"/>
              </w:rPr>
            </w:pPr>
            <w:r w:rsidRPr="00A30D51">
              <w:rPr>
                <w:rFonts w:ascii="Bariol Regular" w:hAnsi="Bariol Regular" w:cs="Calibri"/>
                <w:sz w:val="24"/>
                <w:szCs w:val="24"/>
              </w:rPr>
              <w:t>A good knowledge and understanding of finance procedures</w:t>
            </w:r>
          </w:p>
        </w:tc>
        <w:tc>
          <w:tcPr>
            <w:tcW w:w="3148" w:type="dxa"/>
          </w:tcPr>
          <w:p w14:paraId="64494DE8" w14:textId="07802861" w:rsidR="00A30D51" w:rsidRPr="00F11C89" w:rsidRDefault="00A30D51" w:rsidP="00260668">
            <w:pPr>
              <w:rPr>
                <w:rFonts w:ascii="Bariol Regular" w:hAnsi="Bariol Regular"/>
              </w:rPr>
            </w:pPr>
            <w:r w:rsidRPr="00F11C89">
              <w:rPr>
                <w:rFonts w:ascii="Bariol Regular" w:hAnsi="Bariol Regular"/>
                <w:sz w:val="24"/>
                <w:szCs w:val="24"/>
              </w:rPr>
              <w:t>Cover letter/CV and interview</w:t>
            </w:r>
          </w:p>
        </w:tc>
      </w:tr>
      <w:tr w:rsidR="00F72832" w:rsidRPr="00F11C89" w14:paraId="24481DCC" w14:textId="77777777" w:rsidTr="00260668">
        <w:trPr>
          <w:trHeight w:val="232"/>
        </w:trPr>
        <w:tc>
          <w:tcPr>
            <w:tcW w:w="6557" w:type="dxa"/>
          </w:tcPr>
          <w:p w14:paraId="2A950A80" w14:textId="77777777" w:rsidR="00F72832" w:rsidRPr="0030795F" w:rsidRDefault="00F72832" w:rsidP="00260668">
            <w:pPr>
              <w:autoSpaceDE w:val="0"/>
              <w:autoSpaceDN w:val="0"/>
              <w:adjustRightInd w:val="0"/>
              <w:rPr>
                <w:rFonts w:ascii="Bariol Regular" w:hAnsi="Bariol Regular" w:cs="Calibri"/>
                <w:sz w:val="24"/>
                <w:szCs w:val="24"/>
              </w:rPr>
            </w:pPr>
            <w:r w:rsidRPr="0030795F">
              <w:rPr>
                <w:rFonts w:ascii="Bariol Regular" w:hAnsi="Bariol Regular" w:cs="Calibri"/>
                <w:sz w:val="24"/>
                <w:szCs w:val="24"/>
              </w:rPr>
              <w:t>Ability to write concise reports, case studies and blogs that can be shared across social media channels</w:t>
            </w:r>
            <w:r>
              <w:rPr>
                <w:rFonts w:ascii="Bariol Regular" w:hAnsi="Bariol Regular" w:cs="Calibri"/>
                <w:sz w:val="24"/>
                <w:szCs w:val="24"/>
              </w:rPr>
              <w:t xml:space="preserve"> and news platforms </w:t>
            </w:r>
          </w:p>
        </w:tc>
        <w:tc>
          <w:tcPr>
            <w:tcW w:w="3148" w:type="dxa"/>
          </w:tcPr>
          <w:p w14:paraId="32C0AA0A" w14:textId="77777777" w:rsidR="00F72832" w:rsidRPr="00F11C89" w:rsidRDefault="00F72832" w:rsidP="00260668">
            <w:pPr>
              <w:rPr>
                <w:rFonts w:ascii="Bariol Regular" w:hAnsi="Bariol Regular"/>
                <w:sz w:val="24"/>
                <w:szCs w:val="24"/>
              </w:rPr>
            </w:pPr>
            <w:r w:rsidRPr="00F11C89">
              <w:rPr>
                <w:rFonts w:ascii="Bariol Regular" w:hAnsi="Bariol Regular"/>
                <w:sz w:val="24"/>
                <w:szCs w:val="24"/>
              </w:rPr>
              <w:t>Cover letter/CV and interview</w:t>
            </w:r>
          </w:p>
        </w:tc>
      </w:tr>
      <w:tr w:rsidR="00F72832" w:rsidRPr="00F11C89" w14:paraId="363EEAED" w14:textId="77777777" w:rsidTr="00260668">
        <w:trPr>
          <w:trHeight w:val="217"/>
        </w:trPr>
        <w:tc>
          <w:tcPr>
            <w:tcW w:w="6557" w:type="dxa"/>
          </w:tcPr>
          <w:p w14:paraId="3E5A31A8" w14:textId="08E855AA" w:rsidR="00F72832" w:rsidRPr="00F11C89" w:rsidRDefault="00F72832" w:rsidP="00260668">
            <w:pPr>
              <w:autoSpaceDE w:val="0"/>
              <w:autoSpaceDN w:val="0"/>
              <w:adjustRightInd w:val="0"/>
              <w:rPr>
                <w:rFonts w:ascii="Bariol Regular" w:hAnsi="Bariol Regular" w:cs="Calibri"/>
                <w:sz w:val="24"/>
                <w:szCs w:val="24"/>
              </w:rPr>
            </w:pPr>
            <w:r w:rsidRPr="00F11C89">
              <w:rPr>
                <w:rFonts w:ascii="Bariol Regular" w:hAnsi="Bariol Regular" w:cs="CIDFont+F2"/>
                <w:sz w:val="24"/>
                <w:szCs w:val="24"/>
              </w:rPr>
              <w:t>Able to prioritise work, schedule and organise own</w:t>
            </w:r>
            <w:r>
              <w:rPr>
                <w:rFonts w:ascii="Bariol Regular" w:hAnsi="Bariol Regular" w:cs="CIDFont+F2"/>
              </w:rPr>
              <w:t xml:space="preserve"> </w:t>
            </w:r>
            <w:r w:rsidR="00A30D51">
              <w:rPr>
                <w:rFonts w:ascii="Bariol Regular" w:hAnsi="Bariol Regular" w:cs="CIDFont+F2"/>
              </w:rPr>
              <w:t>work</w:t>
            </w:r>
          </w:p>
        </w:tc>
        <w:tc>
          <w:tcPr>
            <w:tcW w:w="3148" w:type="dxa"/>
          </w:tcPr>
          <w:p w14:paraId="252FCFAD" w14:textId="77777777" w:rsidR="00F72832" w:rsidRPr="00F11C89" w:rsidRDefault="00F72832" w:rsidP="00260668">
            <w:pPr>
              <w:rPr>
                <w:rFonts w:ascii="Bariol Regular" w:hAnsi="Bariol Regular"/>
                <w:sz w:val="24"/>
                <w:szCs w:val="24"/>
              </w:rPr>
            </w:pPr>
            <w:r w:rsidRPr="00F11C89">
              <w:rPr>
                <w:rFonts w:ascii="Bariol Regular" w:hAnsi="Bariol Regular"/>
                <w:sz w:val="24"/>
                <w:szCs w:val="24"/>
              </w:rPr>
              <w:t>Cover letter/CV and interview</w:t>
            </w:r>
          </w:p>
        </w:tc>
      </w:tr>
      <w:tr w:rsidR="00F72832" w:rsidRPr="00F11C89" w14:paraId="1ACFE418" w14:textId="77777777" w:rsidTr="00260668">
        <w:trPr>
          <w:trHeight w:val="217"/>
        </w:trPr>
        <w:tc>
          <w:tcPr>
            <w:tcW w:w="6557" w:type="dxa"/>
          </w:tcPr>
          <w:p w14:paraId="26C76017" w14:textId="77777777" w:rsidR="00F72832" w:rsidRPr="00A27DC7" w:rsidRDefault="00F72832" w:rsidP="00260668">
            <w:pPr>
              <w:autoSpaceDE w:val="0"/>
              <w:autoSpaceDN w:val="0"/>
              <w:adjustRightInd w:val="0"/>
              <w:rPr>
                <w:rFonts w:ascii="Bariol Regular" w:hAnsi="Bariol Regular" w:cs="CIDFont+F2"/>
                <w:sz w:val="24"/>
                <w:szCs w:val="24"/>
              </w:rPr>
            </w:pPr>
            <w:r w:rsidRPr="00A27DC7">
              <w:rPr>
                <w:rFonts w:ascii="Bariol Regular" w:hAnsi="Bariol Regular" w:cs="CIDFont+F2"/>
                <w:sz w:val="24"/>
                <w:szCs w:val="24"/>
              </w:rPr>
              <w:t xml:space="preserve">Hold a </w:t>
            </w:r>
            <w:r>
              <w:rPr>
                <w:rFonts w:ascii="Bariol Regular" w:hAnsi="Bariol Regular" w:cs="CIDFont+F2"/>
                <w:sz w:val="24"/>
                <w:szCs w:val="24"/>
              </w:rPr>
              <w:t xml:space="preserve">valid and clean </w:t>
            </w:r>
            <w:r w:rsidRPr="00A27DC7">
              <w:rPr>
                <w:rFonts w:ascii="Bariol Regular" w:hAnsi="Bariol Regular" w:cs="CIDFont+F2"/>
                <w:sz w:val="24"/>
                <w:szCs w:val="24"/>
              </w:rPr>
              <w:t xml:space="preserve">UK driving license and have access to a vehicle </w:t>
            </w:r>
          </w:p>
        </w:tc>
        <w:tc>
          <w:tcPr>
            <w:tcW w:w="3148" w:type="dxa"/>
          </w:tcPr>
          <w:p w14:paraId="49BE0B9A" w14:textId="77777777" w:rsidR="00F72832" w:rsidRPr="00F11C89" w:rsidRDefault="00F72832" w:rsidP="00260668">
            <w:pPr>
              <w:rPr>
                <w:rFonts w:ascii="Bariol Regular" w:hAnsi="Bariol Regular"/>
              </w:rPr>
            </w:pPr>
            <w:r>
              <w:rPr>
                <w:rFonts w:ascii="Bariol Regular" w:hAnsi="Bariol Regular"/>
              </w:rPr>
              <w:t>Pre employment check</w:t>
            </w:r>
          </w:p>
        </w:tc>
      </w:tr>
      <w:tr w:rsidR="00F72832" w:rsidRPr="00F11C89" w14:paraId="64508C01" w14:textId="77777777" w:rsidTr="00260668">
        <w:trPr>
          <w:trHeight w:val="229"/>
        </w:trPr>
        <w:tc>
          <w:tcPr>
            <w:tcW w:w="6557" w:type="dxa"/>
            <w:tcBorders>
              <w:bottom w:val="single" w:sz="4" w:space="0" w:color="auto"/>
            </w:tcBorders>
          </w:tcPr>
          <w:p w14:paraId="346E3BB2" w14:textId="4094DDE0" w:rsidR="00F72832" w:rsidRPr="00F11C89" w:rsidRDefault="00F72832" w:rsidP="00260668">
            <w:pPr>
              <w:autoSpaceDE w:val="0"/>
              <w:autoSpaceDN w:val="0"/>
              <w:adjustRightInd w:val="0"/>
              <w:rPr>
                <w:rFonts w:ascii="Bariol Regular" w:hAnsi="Bariol Regular" w:cs="Calibri"/>
                <w:sz w:val="24"/>
                <w:szCs w:val="24"/>
              </w:rPr>
            </w:pPr>
            <w:r w:rsidRPr="00F11C89">
              <w:rPr>
                <w:rFonts w:ascii="Bariol Regular" w:hAnsi="Bariol Regular" w:cs="CIDFont+F2"/>
                <w:sz w:val="24"/>
                <w:szCs w:val="24"/>
              </w:rPr>
              <w:t xml:space="preserve">Proficient in the use of Microsoft Office products including Excel and PowerPoint. </w:t>
            </w:r>
          </w:p>
        </w:tc>
        <w:tc>
          <w:tcPr>
            <w:tcW w:w="3148" w:type="dxa"/>
            <w:tcBorders>
              <w:bottom w:val="single" w:sz="4" w:space="0" w:color="auto"/>
            </w:tcBorders>
          </w:tcPr>
          <w:p w14:paraId="03F4E061" w14:textId="77777777" w:rsidR="00F72832" w:rsidRPr="00F11C89" w:rsidRDefault="00F72832" w:rsidP="00260668">
            <w:pPr>
              <w:rPr>
                <w:rFonts w:ascii="Bariol Regular" w:hAnsi="Bariol Regular"/>
                <w:sz w:val="24"/>
                <w:szCs w:val="24"/>
              </w:rPr>
            </w:pPr>
            <w:r w:rsidRPr="00F11C89">
              <w:rPr>
                <w:rFonts w:ascii="Bariol Regular" w:hAnsi="Bariol Regular"/>
                <w:sz w:val="24"/>
                <w:szCs w:val="24"/>
              </w:rPr>
              <w:t>Cover letter/CV and interview</w:t>
            </w:r>
          </w:p>
        </w:tc>
      </w:tr>
      <w:tr w:rsidR="00F72832" w:rsidRPr="00F11C89" w14:paraId="258A65F6" w14:textId="77777777" w:rsidTr="00260668">
        <w:trPr>
          <w:trHeight w:val="247"/>
        </w:trPr>
        <w:tc>
          <w:tcPr>
            <w:tcW w:w="6557" w:type="dxa"/>
            <w:shd w:val="pct5" w:color="auto" w:fill="auto"/>
          </w:tcPr>
          <w:p w14:paraId="0117E6FF" w14:textId="77777777" w:rsidR="00F72832" w:rsidRPr="00F11C89" w:rsidRDefault="00F72832" w:rsidP="00260668">
            <w:pPr>
              <w:autoSpaceDE w:val="0"/>
              <w:autoSpaceDN w:val="0"/>
              <w:adjustRightInd w:val="0"/>
              <w:rPr>
                <w:rFonts w:ascii="Bariol Regular" w:hAnsi="Bariol Regular" w:cs="Calibri"/>
                <w:sz w:val="24"/>
                <w:szCs w:val="24"/>
              </w:rPr>
            </w:pPr>
            <w:r w:rsidRPr="00F11C89">
              <w:rPr>
                <w:rFonts w:ascii="Bariol Regular" w:hAnsi="Bariol Regular"/>
                <w:b/>
                <w:sz w:val="24"/>
                <w:szCs w:val="24"/>
              </w:rPr>
              <w:t>Desirable</w:t>
            </w:r>
          </w:p>
        </w:tc>
        <w:tc>
          <w:tcPr>
            <w:tcW w:w="3148" w:type="dxa"/>
            <w:shd w:val="pct5" w:color="auto" w:fill="auto"/>
          </w:tcPr>
          <w:p w14:paraId="0D0575F1" w14:textId="77777777" w:rsidR="00F72832" w:rsidRPr="00F11C89" w:rsidRDefault="00F72832" w:rsidP="00260668">
            <w:pPr>
              <w:rPr>
                <w:rFonts w:ascii="Bariol Regular" w:hAnsi="Bariol Regular"/>
                <w:sz w:val="24"/>
                <w:szCs w:val="24"/>
              </w:rPr>
            </w:pPr>
            <w:r w:rsidRPr="00F11C89">
              <w:rPr>
                <w:rFonts w:ascii="Bariol Regular" w:hAnsi="Bariol Regular"/>
                <w:b/>
                <w:sz w:val="24"/>
                <w:szCs w:val="24"/>
              </w:rPr>
              <w:t>Assessment</w:t>
            </w:r>
          </w:p>
        </w:tc>
      </w:tr>
      <w:tr w:rsidR="007D611D" w:rsidRPr="00F11C89" w14:paraId="55FBC877" w14:textId="77777777" w:rsidTr="00260668">
        <w:trPr>
          <w:trHeight w:val="247"/>
        </w:trPr>
        <w:tc>
          <w:tcPr>
            <w:tcW w:w="6557" w:type="dxa"/>
          </w:tcPr>
          <w:p w14:paraId="6B086876" w14:textId="21FFAE45" w:rsidR="007D611D" w:rsidRDefault="007D611D" w:rsidP="00260668">
            <w:pPr>
              <w:autoSpaceDE w:val="0"/>
              <w:autoSpaceDN w:val="0"/>
              <w:adjustRightInd w:val="0"/>
              <w:rPr>
                <w:rFonts w:ascii="Bariol Regular" w:hAnsi="Bariol Regular" w:cs="CIDFont+F2"/>
              </w:rPr>
            </w:pPr>
            <w:r>
              <w:rPr>
                <w:rFonts w:ascii="Bariol Regular" w:hAnsi="Bariol Regular" w:cs="CIDFont+F2"/>
                <w:sz w:val="24"/>
                <w:szCs w:val="24"/>
              </w:rPr>
              <w:t>Experience of managing people and teams of people</w:t>
            </w:r>
          </w:p>
        </w:tc>
        <w:tc>
          <w:tcPr>
            <w:tcW w:w="3148" w:type="dxa"/>
          </w:tcPr>
          <w:p w14:paraId="3C9C5F2B" w14:textId="0D57D7BC" w:rsidR="007D611D" w:rsidRPr="00F11C89" w:rsidRDefault="007D611D" w:rsidP="00260668">
            <w:pPr>
              <w:rPr>
                <w:rFonts w:ascii="Bariol Regular" w:hAnsi="Bariol Regular"/>
              </w:rPr>
            </w:pPr>
            <w:r w:rsidRPr="00F11C89">
              <w:rPr>
                <w:rFonts w:ascii="Bariol Regular" w:hAnsi="Bariol Regular"/>
                <w:sz w:val="24"/>
                <w:szCs w:val="24"/>
              </w:rPr>
              <w:t>Cover letter/CV and interview</w:t>
            </w:r>
          </w:p>
        </w:tc>
      </w:tr>
      <w:tr w:rsidR="007D611D" w:rsidRPr="00F11C89" w14:paraId="17F4F3D4" w14:textId="77777777" w:rsidTr="00260668">
        <w:trPr>
          <w:trHeight w:val="247"/>
        </w:trPr>
        <w:tc>
          <w:tcPr>
            <w:tcW w:w="6557" w:type="dxa"/>
          </w:tcPr>
          <w:p w14:paraId="228FCF2D" w14:textId="381A71CC" w:rsidR="007D611D" w:rsidRDefault="007D611D" w:rsidP="007D611D">
            <w:pPr>
              <w:autoSpaceDE w:val="0"/>
              <w:autoSpaceDN w:val="0"/>
              <w:adjustRightInd w:val="0"/>
              <w:rPr>
                <w:rFonts w:ascii="Bariol Regular" w:hAnsi="Bariol Regular" w:cs="CIDFont+F2"/>
              </w:rPr>
            </w:pPr>
            <w:r>
              <w:rPr>
                <w:rFonts w:ascii="Bariol Regular" w:hAnsi="Bariol Regular" w:cs="Calibri"/>
                <w:sz w:val="24"/>
                <w:szCs w:val="24"/>
              </w:rPr>
              <w:t xml:space="preserve">A good understanding of the VCSE sector </w:t>
            </w:r>
          </w:p>
        </w:tc>
        <w:tc>
          <w:tcPr>
            <w:tcW w:w="3148" w:type="dxa"/>
          </w:tcPr>
          <w:p w14:paraId="020BC0ED" w14:textId="698C780C" w:rsidR="007D611D" w:rsidRPr="00F11C89" w:rsidRDefault="007D611D" w:rsidP="007D611D">
            <w:pPr>
              <w:rPr>
                <w:rFonts w:ascii="Bariol Regular" w:hAnsi="Bariol Regular"/>
              </w:rPr>
            </w:pPr>
            <w:r w:rsidRPr="00F11C89">
              <w:rPr>
                <w:rFonts w:ascii="Bariol Regular" w:hAnsi="Bariol Regular"/>
                <w:sz w:val="24"/>
                <w:szCs w:val="24"/>
              </w:rPr>
              <w:t>Cover letter/CV and interview</w:t>
            </w:r>
          </w:p>
        </w:tc>
      </w:tr>
      <w:tr w:rsidR="007D611D" w:rsidRPr="00F11C89" w14:paraId="74E9159F" w14:textId="77777777" w:rsidTr="00260668">
        <w:trPr>
          <w:trHeight w:val="247"/>
        </w:trPr>
        <w:tc>
          <w:tcPr>
            <w:tcW w:w="6557" w:type="dxa"/>
          </w:tcPr>
          <w:p w14:paraId="3B8CFB43" w14:textId="60FA50EF" w:rsidR="007D611D" w:rsidRDefault="007D611D" w:rsidP="007D611D">
            <w:pPr>
              <w:autoSpaceDE w:val="0"/>
              <w:autoSpaceDN w:val="0"/>
              <w:adjustRightInd w:val="0"/>
              <w:rPr>
                <w:rFonts w:ascii="Bariol Regular" w:hAnsi="Bariol Regular" w:cs="Calibri"/>
              </w:rPr>
            </w:pPr>
            <w:r w:rsidRPr="00F11C89">
              <w:rPr>
                <w:rFonts w:ascii="Bariol Regular" w:hAnsi="Bariol Regular" w:cs="CIDFont+F2"/>
                <w:sz w:val="24"/>
                <w:szCs w:val="24"/>
              </w:rPr>
              <w:t>A good understanding of data security and confidentiality issues</w:t>
            </w:r>
          </w:p>
        </w:tc>
        <w:tc>
          <w:tcPr>
            <w:tcW w:w="3148" w:type="dxa"/>
          </w:tcPr>
          <w:p w14:paraId="2A9017AD" w14:textId="7DFFC320" w:rsidR="007D611D" w:rsidRPr="00F11C89" w:rsidRDefault="007D611D" w:rsidP="007D611D">
            <w:pPr>
              <w:rPr>
                <w:rFonts w:ascii="Bariol Regular" w:hAnsi="Bariol Regular"/>
              </w:rPr>
            </w:pPr>
            <w:r w:rsidRPr="00F11C89">
              <w:rPr>
                <w:rFonts w:ascii="Bariol Regular" w:hAnsi="Bariol Regular"/>
                <w:sz w:val="24"/>
                <w:szCs w:val="24"/>
              </w:rPr>
              <w:t>Cover letter/CV and interview</w:t>
            </w:r>
          </w:p>
        </w:tc>
      </w:tr>
    </w:tbl>
    <w:p w14:paraId="0E5F844D" w14:textId="77777777" w:rsidR="00F72832" w:rsidRPr="00F11C89" w:rsidRDefault="00F72832" w:rsidP="00F72832">
      <w:pPr>
        <w:rPr>
          <w:rFonts w:ascii="Bariol Regular" w:hAnsi="Bariol Regular"/>
        </w:rPr>
      </w:pPr>
    </w:p>
    <w:p w14:paraId="01633952" w14:textId="6B13598F" w:rsidR="00F72832" w:rsidRPr="00F11C89" w:rsidRDefault="00F72832" w:rsidP="00F72832">
      <w:pPr>
        <w:rPr>
          <w:rFonts w:ascii="Bariol Regular" w:hAnsi="Bariol Regular"/>
          <w:iCs/>
        </w:rPr>
      </w:pPr>
      <w:r w:rsidRPr="00F11C89">
        <w:rPr>
          <w:rFonts w:ascii="Bariol Regular" w:hAnsi="Bariol Regular"/>
        </w:rPr>
        <w:t xml:space="preserve">You must have a full driving license and access to a car. Although HEY Smile Foundation offers flexible working, the place of work will remain HEY Smile Foundation, </w:t>
      </w:r>
      <w:r w:rsidR="00EF743D">
        <w:rPr>
          <w:rFonts w:ascii="Bariol Regular" w:hAnsi="Bariol Regular"/>
        </w:rPr>
        <w:t>Crown Community Centre Building, Quay Road, Bridlington, YO16 4LY</w:t>
      </w:r>
      <w:r w:rsidRPr="00F11C89">
        <w:rPr>
          <w:rFonts w:ascii="Bariol Regular" w:hAnsi="Bariol Regular"/>
        </w:rPr>
        <w:t>.</w:t>
      </w:r>
    </w:p>
    <w:p w14:paraId="569AACDE" w14:textId="77777777" w:rsidR="00F72832" w:rsidRPr="00FD7DBB" w:rsidRDefault="00F72832" w:rsidP="00F72832">
      <w:pPr>
        <w:rPr>
          <w:rFonts w:ascii="Microsoft Sans Serif" w:hAnsi="Microsoft Sans Serif" w:cs="Microsoft Sans Serif"/>
          <w:szCs w:val="22"/>
        </w:rPr>
      </w:pPr>
    </w:p>
    <w:p w14:paraId="06E6B5B1" w14:textId="77777777" w:rsidR="00F72832" w:rsidRPr="00015D8E" w:rsidRDefault="00F72832" w:rsidP="00F72832">
      <w:pPr>
        <w:rPr>
          <w:rFonts w:ascii="Arial" w:hAnsi="Arial" w:cs="Arial"/>
          <w:color w:val="333A41"/>
        </w:rPr>
      </w:pPr>
    </w:p>
    <w:p w14:paraId="52A3EB4C" w14:textId="77777777" w:rsidR="00F72832" w:rsidRDefault="00F72832" w:rsidP="004B45AF">
      <w:pPr>
        <w:rPr>
          <w:rFonts w:ascii="Bariol Regular" w:hAnsi="Bariol Regular"/>
          <w:b/>
        </w:rPr>
      </w:pPr>
    </w:p>
    <w:sectPr w:rsidR="00F72832" w:rsidSect="00DF10D8">
      <w:headerReference w:type="default" r:id="rId11"/>
      <w:footerReference w:type="default" r:id="rId12"/>
      <w:pgSz w:w="11900" w:h="16840"/>
      <w:pgMar w:top="1440" w:right="985"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BCD91" w14:textId="77777777" w:rsidR="00DF10D8" w:rsidRDefault="00DF10D8">
      <w:r>
        <w:separator/>
      </w:r>
    </w:p>
  </w:endnote>
  <w:endnote w:type="continuationSeparator" w:id="0">
    <w:p w14:paraId="10B691DA" w14:textId="77777777" w:rsidR="00DF10D8" w:rsidRDefault="00DF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vurCondensedBlackCE">
    <w:altName w:val="Calibri"/>
    <w:panose1 w:val="00000000000000000000"/>
    <w:charset w:val="00"/>
    <w:family w:val="modern"/>
    <w:notTrueType/>
    <w:pitch w:val="variable"/>
    <w:sig w:usb0="0000008F"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riol Regular">
    <w:altName w:val="Calibri"/>
    <w:panose1 w:val="00000000000000000000"/>
    <w:charset w:val="00"/>
    <w:family w:val="modern"/>
    <w:notTrueType/>
    <w:pitch w:val="variable"/>
    <w:sig w:usb0="8000002F" w:usb1="4000004A" w:usb2="00000000" w:usb3="00000000" w:csb0="00000001" w:csb1="00000000"/>
  </w:font>
  <w:font w:name="CIDFont+F2">
    <w:altName w:val="Calibri"/>
    <w:charset w:val="00"/>
    <w:family w:val="auto"/>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2FC7" w14:textId="1314F746" w:rsidR="00AD703F" w:rsidRDefault="00E13FCC">
    <w:pPr>
      <w:pStyle w:val="Footer"/>
    </w:pPr>
    <w:r>
      <w:rPr>
        <w:noProof/>
        <w:lang w:val="en-GB" w:eastAsia="en-GB"/>
      </w:rPr>
      <mc:AlternateContent>
        <mc:Choice Requires="wps">
          <w:drawing>
            <wp:anchor distT="0" distB="0" distL="114300" distR="114300" simplePos="0" relativeHeight="251656704" behindDoc="1" locked="0" layoutInCell="1" allowOverlap="1" wp14:anchorId="02AF2FCC" wp14:editId="66342162">
              <wp:simplePos x="0" y="0"/>
              <wp:positionH relativeFrom="margin">
                <wp:posOffset>-506730</wp:posOffset>
              </wp:positionH>
              <wp:positionV relativeFrom="margin">
                <wp:posOffset>8991600</wp:posOffset>
              </wp:positionV>
              <wp:extent cx="6858000" cy="657860"/>
              <wp:effectExtent l="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65786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02AF2FD6" w14:textId="77777777" w:rsidR="00AD703F" w:rsidRPr="00E33E1B" w:rsidRDefault="000B4FA0" w:rsidP="001129A8">
                          <w:pPr>
                            <w:spacing w:line="276" w:lineRule="auto"/>
                            <w:rPr>
                              <w:rFonts w:ascii="Bariol Regular" w:hAnsi="Bariol Regular"/>
                              <w:color w:val="E6007E"/>
                              <w:sz w:val="20"/>
                            </w:rPr>
                          </w:pPr>
                          <w:r w:rsidRPr="00E33E1B">
                            <w:rPr>
                              <w:rFonts w:ascii="Bariol Regular" w:hAnsi="Bariol Regular"/>
                              <w:color w:val="E6007E"/>
                              <w:sz w:val="20"/>
                            </w:rPr>
                            <w:t xml:space="preserve">HEY Smile Foundation, a company limited by guarantee. Registered in England and Wales. </w:t>
                          </w:r>
                          <w:r w:rsidRPr="00E33E1B">
                            <w:rPr>
                              <w:rFonts w:ascii="Bariol Regular" w:hAnsi="Bariol Regular"/>
                              <w:color w:val="E6007E"/>
                              <w:sz w:val="20"/>
                            </w:rPr>
                            <w:br/>
                            <w:t>Charity number: 1125856 | Company number: 06455490</w:t>
                          </w:r>
                          <w:r w:rsidRPr="00E33E1B">
                            <w:rPr>
                              <w:rFonts w:ascii="Bariol Regular" w:hAnsi="Bariol Regular"/>
                              <w:color w:val="E6007E"/>
                              <w:sz w:val="20"/>
                            </w:rPr>
                            <w:br/>
                            <w:t xml:space="preserve">A: HEY Smile Foundation, 61 Queens Gardens, Dock Street, Hull, HU1 3AE | T: 01482 590270 | E: hello@heysmilefoundation.org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F2FCC" id="_x0000_t202" coordsize="21600,21600" o:spt="202" path="m,l,21600r21600,l21600,xe">
              <v:stroke joinstyle="miter"/>
              <v:path gradientshapeok="t" o:connecttype="rect"/>
            </v:shapetype>
            <v:shape id="Text Box 4" o:spid="_x0000_s1026" type="#_x0000_t202" style="position:absolute;margin-left:-39.9pt;margin-top:708pt;width:540pt;height:51.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" filled="f" stroked="f">
              <v:textbox>
                <w:txbxContent>
                  <w:p w14:paraId="02AF2FD6" w14:textId="77777777" w:rsidR="00AD703F" w:rsidRPr="00E33E1B" w:rsidRDefault="000B4FA0" w:rsidP="001129A8">
                    <w:pPr>
                      <w:spacing w:line="276" w:lineRule="auto"/>
                      <w:rPr>
                        <w:rFonts w:ascii="Bariol Regular" w:hAnsi="Bariol Regular"/>
                        <w:color w:val="E6007E"/>
                        <w:sz w:val="20"/>
                      </w:rPr>
                    </w:pPr>
                    <w:proofErr w:type="gramStart"/>
                    <w:r w:rsidRPr="00E33E1B">
                      <w:rPr>
                        <w:rFonts w:ascii="Bariol Regular" w:hAnsi="Bariol Regular"/>
                        <w:color w:val="E6007E"/>
                        <w:sz w:val="20"/>
                      </w:rPr>
                      <w:t>HEY</w:t>
                    </w:r>
                    <w:proofErr w:type="gramEnd"/>
                    <w:r w:rsidRPr="00E33E1B">
                      <w:rPr>
                        <w:rFonts w:ascii="Bariol Regular" w:hAnsi="Bariol Regular"/>
                        <w:color w:val="E6007E"/>
                        <w:sz w:val="20"/>
                      </w:rPr>
                      <w:t xml:space="preserve"> Smile Foundation, a company limited by guarantee. Registered in England and Wales. </w:t>
                    </w:r>
                    <w:r w:rsidRPr="00E33E1B">
                      <w:rPr>
                        <w:rFonts w:ascii="Bariol Regular" w:hAnsi="Bariol Regular"/>
                        <w:color w:val="E6007E"/>
                        <w:sz w:val="20"/>
                      </w:rPr>
                      <w:br/>
                      <w:t>Charity number: 1125856 | Company number: 06455490</w:t>
                    </w:r>
                    <w:r w:rsidRPr="00E33E1B">
                      <w:rPr>
                        <w:rFonts w:ascii="Bariol Regular" w:hAnsi="Bariol Regular"/>
                        <w:color w:val="E6007E"/>
                        <w:sz w:val="20"/>
                      </w:rPr>
                      <w:br/>
                      <w:t xml:space="preserve">A: HEY Smile Foundation, 61 Queens Gardens, Dock Street, Hull, HU1 3AE | T: 01482 590270 | E: hello@heysmilefoundation.org </w:t>
                    </w:r>
                  </w:p>
                </w:txbxContent>
              </v:textbox>
              <w10:wrap type="square" anchorx="margin" anchory="margin"/>
            </v:shape>
          </w:pict>
        </mc:Fallback>
      </mc:AlternateContent>
    </w:r>
    <w:r>
      <w:rPr>
        <w:rFonts w:ascii="Bariol Regular" w:hAnsi="Bariol Regular"/>
        <w:noProof/>
        <w:szCs w:val="22"/>
      </w:rPr>
      <w:drawing>
        <wp:anchor distT="0" distB="0" distL="114300" distR="114300" simplePos="0" relativeHeight="251658752" behindDoc="0" locked="0" layoutInCell="1" allowOverlap="1" wp14:anchorId="6A5A223F" wp14:editId="7A71D24E">
          <wp:simplePos x="0" y="0"/>
          <wp:positionH relativeFrom="column">
            <wp:posOffset>4385310</wp:posOffset>
          </wp:positionH>
          <wp:positionV relativeFrom="paragraph">
            <wp:posOffset>-149860</wp:posOffset>
          </wp:positionV>
          <wp:extent cx="825813" cy="402076"/>
          <wp:effectExtent l="0" t="0" r="0" b="0"/>
          <wp:wrapNone/>
          <wp:docPr id="1732601001"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01001" name="Picture 1" descr="A pin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13" cy="402076"/>
                  </a:xfrm>
                  <a:prstGeom prst="rect">
                    <a:avLst/>
                  </a:prstGeom>
                  <a:noFill/>
                  <a:ln>
                    <a:noFill/>
                  </a:ln>
                </pic:spPr>
              </pic:pic>
            </a:graphicData>
          </a:graphic>
          <wp14:sizeRelH relativeFrom="page">
            <wp14:pctWidth>0</wp14:pctWidth>
          </wp14:sizeRelH>
          <wp14:sizeRelV relativeFrom="page">
            <wp14:pctHeight>0</wp14:pctHeight>
          </wp14:sizeRelV>
        </wp:anchor>
      </w:drawing>
    </w:r>
    <w:r w:rsidR="000B4FA0">
      <w:rPr>
        <w:noProof/>
        <w:lang w:val="en-GB" w:eastAsia="en-GB"/>
      </w:rPr>
      <w:drawing>
        <wp:anchor distT="0" distB="0" distL="114300" distR="114300" simplePos="0" relativeHeight="251657728" behindDoc="0" locked="0" layoutInCell="1" allowOverlap="1" wp14:anchorId="02AF2FD0" wp14:editId="101AA3C4">
          <wp:simplePos x="0" y="0"/>
          <wp:positionH relativeFrom="column">
            <wp:posOffset>5190017</wp:posOffset>
          </wp:positionH>
          <wp:positionV relativeFrom="paragraph">
            <wp:posOffset>-45085</wp:posOffset>
          </wp:positionV>
          <wp:extent cx="800100" cy="266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18168" name="FR_RegLogo_LR.png"/>
                  <pic:cNvPicPr/>
                </pic:nvPicPr>
                <pic:blipFill>
                  <a:blip r:embed="rId2">
                    <a:extLst>
                      <a:ext uri="{28A0092B-C50C-407E-A947-70E740481C1C}">
                        <a14:useLocalDpi xmlns:a14="http://schemas.microsoft.com/office/drawing/2010/main" val="0"/>
                      </a:ext>
                    </a:extLst>
                  </a:blip>
                  <a:srcRect l="4088" t="15652" r="4461" b="13043"/>
                  <a:stretch>
                    <a:fillRect/>
                  </a:stretch>
                </pic:blipFill>
                <pic:spPr bwMode="auto">
                  <a:xfrm>
                    <a:off x="0" y="0"/>
                    <a:ext cx="800100" cy="266700"/>
                  </a:xfrm>
                  <a:prstGeom prst="rect">
                    <a:avLst/>
                  </a:prstGeom>
                  <a:ln>
                    <a:noFill/>
                  </a:ln>
                  <a:extLst>
                    <a:ext uri="{53640926-AAD7-44d8-BBD7-CCE9431645EC}">
                      <a14:shadowObscured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C521E" w14:textId="77777777" w:rsidR="00DF10D8" w:rsidRDefault="00DF10D8">
      <w:r>
        <w:separator/>
      </w:r>
    </w:p>
  </w:footnote>
  <w:footnote w:type="continuationSeparator" w:id="0">
    <w:p w14:paraId="47073AF8" w14:textId="77777777" w:rsidR="00DF10D8" w:rsidRDefault="00DF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2FC6" w14:textId="05B794A7" w:rsidR="00AD703F" w:rsidRPr="004B45AF" w:rsidRDefault="00000000" w:rsidP="004B45AF">
    <w:pPr>
      <w:pStyle w:val="Header"/>
    </w:pPr>
    <w:sdt>
      <w:sdtPr>
        <w:rPr>
          <w:rFonts w:ascii="Bariol Regular" w:hAnsi="Bariol Regular"/>
        </w:rPr>
        <w:id w:val="361866182"/>
        <w:docPartObj>
          <w:docPartGallery w:val="Watermarks"/>
          <w:docPartUnique/>
        </w:docPartObj>
      </w:sdtPr>
      <w:sdtContent>
        <w:r>
          <w:rPr>
            <w:rFonts w:ascii="Bariol Regular" w:hAnsi="Bariol Regular"/>
            <w:noProof/>
          </w:rPr>
          <w:pict w14:anchorId="51601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45AF">
      <w:rPr>
        <w:rFonts w:ascii="Bariol Regular" w:hAnsi="Bariol Regular"/>
        <w:noProof/>
      </w:rPr>
      <w:drawing>
        <wp:anchor distT="0" distB="0" distL="114300" distR="114300" simplePos="0" relativeHeight="251655680" behindDoc="0" locked="0" layoutInCell="1" allowOverlap="1" wp14:anchorId="44189748" wp14:editId="6A522352">
          <wp:simplePos x="0" y="0"/>
          <wp:positionH relativeFrom="column">
            <wp:posOffset>4383214</wp:posOffset>
          </wp:positionH>
          <wp:positionV relativeFrom="paragraph">
            <wp:posOffset>-310806</wp:posOffset>
          </wp:positionV>
          <wp:extent cx="2023745" cy="987425"/>
          <wp:effectExtent l="0" t="0" r="0" b="3175"/>
          <wp:wrapNone/>
          <wp:docPr id="1730194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987425"/>
                  </a:xfrm>
                  <a:prstGeom prst="rect">
                    <a:avLst/>
                  </a:prstGeom>
                  <a:noFill/>
                </pic:spPr>
              </pic:pic>
            </a:graphicData>
          </a:graphic>
        </wp:anchor>
      </w:drawing>
    </w:r>
    <w:r w:rsidR="001316C2" w:rsidRPr="001316C2">
      <w:rPr>
        <w:rFonts w:ascii="Bariol Regular" w:hAnsi="Bariol Regular"/>
      </w:rPr>
      <w:t xml:space="preserve"> </w:t>
    </w:r>
    <w:r w:rsidR="001316C2" w:rsidRPr="00CA091F">
      <w:rPr>
        <w:rFonts w:ascii="Bariol Regular" w:hAnsi="Bariol Regular"/>
        <w:b/>
        <w:bCs/>
      </w:rPr>
      <w:t>Crown Community Centre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319E"/>
    <w:multiLevelType w:val="hybridMultilevel"/>
    <w:tmpl w:val="1068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2965"/>
    <w:multiLevelType w:val="hybridMultilevel"/>
    <w:tmpl w:val="92A2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A1DFE"/>
    <w:multiLevelType w:val="hybridMultilevel"/>
    <w:tmpl w:val="91865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95023B"/>
    <w:multiLevelType w:val="hybridMultilevel"/>
    <w:tmpl w:val="7F86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D4535"/>
    <w:multiLevelType w:val="multilevel"/>
    <w:tmpl w:val="A30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951FB"/>
    <w:multiLevelType w:val="hybridMultilevel"/>
    <w:tmpl w:val="8064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87C48"/>
    <w:multiLevelType w:val="hybridMultilevel"/>
    <w:tmpl w:val="4C8AC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847F5"/>
    <w:multiLevelType w:val="hybridMultilevel"/>
    <w:tmpl w:val="A980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2A28E6"/>
    <w:multiLevelType w:val="hybridMultilevel"/>
    <w:tmpl w:val="95F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910E3"/>
    <w:multiLevelType w:val="hybridMultilevel"/>
    <w:tmpl w:val="0CCE8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3BCC"/>
    <w:multiLevelType w:val="hybridMultilevel"/>
    <w:tmpl w:val="78C6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B13DB"/>
    <w:multiLevelType w:val="hybridMultilevel"/>
    <w:tmpl w:val="B396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C5496"/>
    <w:multiLevelType w:val="hybridMultilevel"/>
    <w:tmpl w:val="DA98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A281B"/>
    <w:multiLevelType w:val="hybridMultilevel"/>
    <w:tmpl w:val="86DA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2760A"/>
    <w:multiLevelType w:val="hybridMultilevel"/>
    <w:tmpl w:val="48D4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673D7"/>
    <w:multiLevelType w:val="hybridMultilevel"/>
    <w:tmpl w:val="967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E35C5"/>
    <w:multiLevelType w:val="hybridMultilevel"/>
    <w:tmpl w:val="0B5AF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8C2EC5"/>
    <w:multiLevelType w:val="hybridMultilevel"/>
    <w:tmpl w:val="F928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43665"/>
    <w:multiLevelType w:val="hybridMultilevel"/>
    <w:tmpl w:val="2430A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A54DA"/>
    <w:multiLevelType w:val="multilevel"/>
    <w:tmpl w:val="EA1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40F3B"/>
    <w:multiLevelType w:val="hybridMultilevel"/>
    <w:tmpl w:val="F830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55511"/>
    <w:multiLevelType w:val="hybridMultilevel"/>
    <w:tmpl w:val="7A76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C4203"/>
    <w:multiLevelType w:val="hybridMultilevel"/>
    <w:tmpl w:val="C53C3280"/>
    <w:lvl w:ilvl="0" w:tplc="E8D0F416">
      <w:start w:val="1"/>
      <w:numFmt w:val="decimal"/>
      <w:lvlText w:val="%1."/>
      <w:lvlJc w:val="left"/>
      <w:pPr>
        <w:ind w:left="360" w:hanging="360"/>
      </w:pPr>
      <w:rPr>
        <w:rFonts w:ascii="GravurCondensedBlackCE" w:hAnsi="GravurCondensedBlackCE" w:hint="default"/>
        <w:b/>
        <w:sz w:val="22"/>
        <w:szCs w:val="22"/>
      </w:rPr>
    </w:lvl>
    <w:lvl w:ilvl="1" w:tplc="041E3D8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6279F0"/>
    <w:multiLevelType w:val="hybridMultilevel"/>
    <w:tmpl w:val="93D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94FE7"/>
    <w:multiLevelType w:val="hybridMultilevel"/>
    <w:tmpl w:val="48C4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B31B7"/>
    <w:multiLevelType w:val="hybridMultilevel"/>
    <w:tmpl w:val="CE92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00189"/>
    <w:multiLevelType w:val="hybridMultilevel"/>
    <w:tmpl w:val="2458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81C6E"/>
    <w:multiLevelType w:val="hybridMultilevel"/>
    <w:tmpl w:val="C4C43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A76BB7"/>
    <w:multiLevelType w:val="hybridMultilevel"/>
    <w:tmpl w:val="2BC2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D1C46"/>
    <w:multiLevelType w:val="hybridMultilevel"/>
    <w:tmpl w:val="9D42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87B74"/>
    <w:multiLevelType w:val="hybridMultilevel"/>
    <w:tmpl w:val="B5D6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D4851"/>
    <w:multiLevelType w:val="hybridMultilevel"/>
    <w:tmpl w:val="19AE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31075"/>
    <w:multiLevelType w:val="hybridMultilevel"/>
    <w:tmpl w:val="332813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7E2D25"/>
    <w:multiLevelType w:val="hybridMultilevel"/>
    <w:tmpl w:val="485EC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E656B7"/>
    <w:multiLevelType w:val="hybridMultilevel"/>
    <w:tmpl w:val="FED0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A4307"/>
    <w:multiLevelType w:val="hybridMultilevel"/>
    <w:tmpl w:val="5880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93B8C"/>
    <w:multiLevelType w:val="multilevel"/>
    <w:tmpl w:val="331E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830726"/>
    <w:multiLevelType w:val="hybridMultilevel"/>
    <w:tmpl w:val="18468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9802415">
    <w:abstractNumId w:val="35"/>
  </w:num>
  <w:num w:numId="2" w16cid:durableId="709651997">
    <w:abstractNumId w:val="8"/>
  </w:num>
  <w:num w:numId="3" w16cid:durableId="1910071002">
    <w:abstractNumId w:val="10"/>
  </w:num>
  <w:num w:numId="4" w16cid:durableId="587154115">
    <w:abstractNumId w:val="5"/>
  </w:num>
  <w:num w:numId="5" w16cid:durableId="485556588">
    <w:abstractNumId w:val="31"/>
  </w:num>
  <w:num w:numId="6" w16cid:durableId="1672834968">
    <w:abstractNumId w:val="30"/>
  </w:num>
  <w:num w:numId="7" w16cid:durableId="1968705671">
    <w:abstractNumId w:val="6"/>
  </w:num>
  <w:num w:numId="8" w16cid:durableId="424306043">
    <w:abstractNumId w:val="1"/>
  </w:num>
  <w:num w:numId="9" w16cid:durableId="863178077">
    <w:abstractNumId w:val="16"/>
  </w:num>
  <w:num w:numId="10" w16cid:durableId="131365611">
    <w:abstractNumId w:val="25"/>
  </w:num>
  <w:num w:numId="11" w16cid:durableId="1157186078">
    <w:abstractNumId w:val="20"/>
  </w:num>
  <w:num w:numId="12" w16cid:durableId="1716002849">
    <w:abstractNumId w:val="26"/>
  </w:num>
  <w:num w:numId="13" w16cid:durableId="1820070883">
    <w:abstractNumId w:val="0"/>
  </w:num>
  <w:num w:numId="14" w16cid:durableId="614676995">
    <w:abstractNumId w:val="34"/>
  </w:num>
  <w:num w:numId="15" w16cid:durableId="18554901">
    <w:abstractNumId w:val="24"/>
  </w:num>
  <w:num w:numId="16" w16cid:durableId="867765700">
    <w:abstractNumId w:val="17"/>
  </w:num>
  <w:num w:numId="17" w16cid:durableId="1842576841">
    <w:abstractNumId w:val="28"/>
  </w:num>
  <w:num w:numId="18" w16cid:durableId="600995534">
    <w:abstractNumId w:val="11"/>
  </w:num>
  <w:num w:numId="19" w16cid:durableId="2069759375">
    <w:abstractNumId w:val="3"/>
  </w:num>
  <w:num w:numId="20" w16cid:durableId="1752045881">
    <w:abstractNumId w:val="13"/>
  </w:num>
  <w:num w:numId="21" w16cid:durableId="1567761116">
    <w:abstractNumId w:val="14"/>
  </w:num>
  <w:num w:numId="22" w16cid:durableId="1948074788">
    <w:abstractNumId w:val="29"/>
  </w:num>
  <w:num w:numId="23" w16cid:durableId="947858868">
    <w:abstractNumId w:val="22"/>
  </w:num>
  <w:num w:numId="24" w16cid:durableId="1954627804">
    <w:abstractNumId w:val="23"/>
  </w:num>
  <w:num w:numId="25" w16cid:durableId="322128277">
    <w:abstractNumId w:val="33"/>
  </w:num>
  <w:num w:numId="26" w16cid:durableId="986934099">
    <w:abstractNumId w:val="15"/>
  </w:num>
  <w:num w:numId="27" w16cid:durableId="695696551">
    <w:abstractNumId w:val="32"/>
  </w:num>
  <w:num w:numId="28" w16cid:durableId="1296519811">
    <w:abstractNumId w:val="21"/>
  </w:num>
  <w:num w:numId="29" w16cid:durableId="2144616200">
    <w:abstractNumId w:val="9"/>
  </w:num>
  <w:num w:numId="30" w16cid:durableId="848445617">
    <w:abstractNumId w:val="18"/>
  </w:num>
  <w:num w:numId="31" w16cid:durableId="809638322">
    <w:abstractNumId w:val="27"/>
  </w:num>
  <w:num w:numId="32" w16cid:durableId="1534344232">
    <w:abstractNumId w:val="37"/>
  </w:num>
  <w:num w:numId="33" w16cid:durableId="66001220">
    <w:abstractNumId w:val="2"/>
  </w:num>
  <w:num w:numId="34" w16cid:durableId="187574192">
    <w:abstractNumId w:val="7"/>
  </w:num>
  <w:num w:numId="35" w16cid:durableId="730274292">
    <w:abstractNumId w:val="19"/>
  </w:num>
  <w:num w:numId="36" w16cid:durableId="417529962">
    <w:abstractNumId w:val="12"/>
  </w:num>
  <w:num w:numId="37" w16cid:durableId="1221939141">
    <w:abstractNumId w:val="4"/>
  </w:num>
  <w:num w:numId="38" w16cid:durableId="979722603">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83"/>
    <w:rsid w:val="00003CC1"/>
    <w:rsid w:val="00020140"/>
    <w:rsid w:val="000235B1"/>
    <w:rsid w:val="0002645B"/>
    <w:rsid w:val="00026B16"/>
    <w:rsid w:val="00034BC1"/>
    <w:rsid w:val="00060A55"/>
    <w:rsid w:val="00076F90"/>
    <w:rsid w:val="00077895"/>
    <w:rsid w:val="00084BC3"/>
    <w:rsid w:val="0008623B"/>
    <w:rsid w:val="00090876"/>
    <w:rsid w:val="000912C5"/>
    <w:rsid w:val="00091DEB"/>
    <w:rsid w:val="000A2A9F"/>
    <w:rsid w:val="000A3FAD"/>
    <w:rsid w:val="000B37AD"/>
    <w:rsid w:val="000B4FA0"/>
    <w:rsid w:val="000B6C77"/>
    <w:rsid w:val="000E0A86"/>
    <w:rsid w:val="00104B9C"/>
    <w:rsid w:val="001129A8"/>
    <w:rsid w:val="0011650B"/>
    <w:rsid w:val="00116D39"/>
    <w:rsid w:val="00123CD1"/>
    <w:rsid w:val="00126858"/>
    <w:rsid w:val="00127A85"/>
    <w:rsid w:val="00130140"/>
    <w:rsid w:val="001316C2"/>
    <w:rsid w:val="001348C9"/>
    <w:rsid w:val="00141D96"/>
    <w:rsid w:val="0014363A"/>
    <w:rsid w:val="0014437B"/>
    <w:rsid w:val="00146B9D"/>
    <w:rsid w:val="00147984"/>
    <w:rsid w:val="00150063"/>
    <w:rsid w:val="00160281"/>
    <w:rsid w:val="00166E27"/>
    <w:rsid w:val="001773F0"/>
    <w:rsid w:val="00195D5B"/>
    <w:rsid w:val="001A37E1"/>
    <w:rsid w:val="001B0C15"/>
    <w:rsid w:val="001B55E9"/>
    <w:rsid w:val="001C5D53"/>
    <w:rsid w:val="001D3615"/>
    <w:rsid w:val="001E1BB7"/>
    <w:rsid w:val="001E21B9"/>
    <w:rsid w:val="001E5AB9"/>
    <w:rsid w:val="001F486A"/>
    <w:rsid w:val="001F7171"/>
    <w:rsid w:val="00217383"/>
    <w:rsid w:val="002231E1"/>
    <w:rsid w:val="0022365A"/>
    <w:rsid w:val="002246A9"/>
    <w:rsid w:val="00230533"/>
    <w:rsid w:val="002534EE"/>
    <w:rsid w:val="00255EDD"/>
    <w:rsid w:val="00260553"/>
    <w:rsid w:val="0026147B"/>
    <w:rsid w:val="0026242F"/>
    <w:rsid w:val="00274035"/>
    <w:rsid w:val="00290512"/>
    <w:rsid w:val="002955B0"/>
    <w:rsid w:val="002958E6"/>
    <w:rsid w:val="002A00DC"/>
    <w:rsid w:val="002A18DE"/>
    <w:rsid w:val="002A272E"/>
    <w:rsid w:val="002B3EDE"/>
    <w:rsid w:val="002B461E"/>
    <w:rsid w:val="002B5F51"/>
    <w:rsid w:val="002B7F6A"/>
    <w:rsid w:val="002C6897"/>
    <w:rsid w:val="002E0E2A"/>
    <w:rsid w:val="002E119F"/>
    <w:rsid w:val="002F0F10"/>
    <w:rsid w:val="002F46DE"/>
    <w:rsid w:val="002F77C9"/>
    <w:rsid w:val="003020EB"/>
    <w:rsid w:val="00302A71"/>
    <w:rsid w:val="00325023"/>
    <w:rsid w:val="00330B7C"/>
    <w:rsid w:val="00336F19"/>
    <w:rsid w:val="00337310"/>
    <w:rsid w:val="00340FE3"/>
    <w:rsid w:val="00343BE6"/>
    <w:rsid w:val="00344118"/>
    <w:rsid w:val="00344DD0"/>
    <w:rsid w:val="00352F69"/>
    <w:rsid w:val="00356E26"/>
    <w:rsid w:val="00357754"/>
    <w:rsid w:val="003668B6"/>
    <w:rsid w:val="003744F1"/>
    <w:rsid w:val="003A6772"/>
    <w:rsid w:val="003B1E5B"/>
    <w:rsid w:val="003B43AA"/>
    <w:rsid w:val="003B73EF"/>
    <w:rsid w:val="003C0230"/>
    <w:rsid w:val="003C7C24"/>
    <w:rsid w:val="003D32E1"/>
    <w:rsid w:val="003E0412"/>
    <w:rsid w:val="003E2939"/>
    <w:rsid w:val="003F6ADF"/>
    <w:rsid w:val="00405A85"/>
    <w:rsid w:val="00406CB5"/>
    <w:rsid w:val="004121CA"/>
    <w:rsid w:val="00423AF7"/>
    <w:rsid w:val="00425612"/>
    <w:rsid w:val="00431832"/>
    <w:rsid w:val="00436128"/>
    <w:rsid w:val="00436A58"/>
    <w:rsid w:val="00440212"/>
    <w:rsid w:val="00446A2C"/>
    <w:rsid w:val="00466D1A"/>
    <w:rsid w:val="004724CF"/>
    <w:rsid w:val="00477B7E"/>
    <w:rsid w:val="00482C1F"/>
    <w:rsid w:val="0049071A"/>
    <w:rsid w:val="00492E93"/>
    <w:rsid w:val="00495CB5"/>
    <w:rsid w:val="0049606B"/>
    <w:rsid w:val="004B1695"/>
    <w:rsid w:val="004B303B"/>
    <w:rsid w:val="004B45AF"/>
    <w:rsid w:val="004C006C"/>
    <w:rsid w:val="004C6687"/>
    <w:rsid w:val="004D7ED9"/>
    <w:rsid w:val="004E001A"/>
    <w:rsid w:val="004E3C2F"/>
    <w:rsid w:val="004E41B8"/>
    <w:rsid w:val="004F7FA3"/>
    <w:rsid w:val="005042BD"/>
    <w:rsid w:val="00514BC4"/>
    <w:rsid w:val="00522527"/>
    <w:rsid w:val="00523A8E"/>
    <w:rsid w:val="005258F1"/>
    <w:rsid w:val="00530F7E"/>
    <w:rsid w:val="00532158"/>
    <w:rsid w:val="00541AF6"/>
    <w:rsid w:val="00550D79"/>
    <w:rsid w:val="00560B62"/>
    <w:rsid w:val="0056291B"/>
    <w:rsid w:val="00563AB3"/>
    <w:rsid w:val="0057224A"/>
    <w:rsid w:val="00574BEF"/>
    <w:rsid w:val="00584970"/>
    <w:rsid w:val="00587A46"/>
    <w:rsid w:val="0059050C"/>
    <w:rsid w:val="00592E14"/>
    <w:rsid w:val="005B22F7"/>
    <w:rsid w:val="005B2D06"/>
    <w:rsid w:val="005B6BD4"/>
    <w:rsid w:val="005C0FB1"/>
    <w:rsid w:val="005D1F83"/>
    <w:rsid w:val="005E1E23"/>
    <w:rsid w:val="005E7906"/>
    <w:rsid w:val="005F0ED7"/>
    <w:rsid w:val="006046BA"/>
    <w:rsid w:val="00606149"/>
    <w:rsid w:val="00612C06"/>
    <w:rsid w:val="006142BF"/>
    <w:rsid w:val="006157F1"/>
    <w:rsid w:val="00631918"/>
    <w:rsid w:val="00644BC9"/>
    <w:rsid w:val="006459DC"/>
    <w:rsid w:val="00647A94"/>
    <w:rsid w:val="0065023B"/>
    <w:rsid w:val="00650A3E"/>
    <w:rsid w:val="0065271C"/>
    <w:rsid w:val="00654077"/>
    <w:rsid w:val="006576E0"/>
    <w:rsid w:val="0066626D"/>
    <w:rsid w:val="00667F17"/>
    <w:rsid w:val="0067246C"/>
    <w:rsid w:val="00673C12"/>
    <w:rsid w:val="00675B7A"/>
    <w:rsid w:val="00682842"/>
    <w:rsid w:val="00685830"/>
    <w:rsid w:val="00686FB5"/>
    <w:rsid w:val="00693C3D"/>
    <w:rsid w:val="00697C37"/>
    <w:rsid w:val="006A251A"/>
    <w:rsid w:val="006A338D"/>
    <w:rsid w:val="006A4624"/>
    <w:rsid w:val="006B0228"/>
    <w:rsid w:val="006C35C9"/>
    <w:rsid w:val="006D0A7A"/>
    <w:rsid w:val="006E6162"/>
    <w:rsid w:val="006F019B"/>
    <w:rsid w:val="006F0B39"/>
    <w:rsid w:val="006F724F"/>
    <w:rsid w:val="006F7650"/>
    <w:rsid w:val="00702E1B"/>
    <w:rsid w:val="00706277"/>
    <w:rsid w:val="00716F4D"/>
    <w:rsid w:val="0073120F"/>
    <w:rsid w:val="007312CA"/>
    <w:rsid w:val="00740697"/>
    <w:rsid w:val="00746E8B"/>
    <w:rsid w:val="0075082D"/>
    <w:rsid w:val="0076416B"/>
    <w:rsid w:val="00773F35"/>
    <w:rsid w:val="0077727A"/>
    <w:rsid w:val="0078641F"/>
    <w:rsid w:val="007A36C0"/>
    <w:rsid w:val="007A6B92"/>
    <w:rsid w:val="007C511A"/>
    <w:rsid w:val="007D611D"/>
    <w:rsid w:val="007E2346"/>
    <w:rsid w:val="007E44B0"/>
    <w:rsid w:val="007E6212"/>
    <w:rsid w:val="007F0254"/>
    <w:rsid w:val="00810C7E"/>
    <w:rsid w:val="00811A8D"/>
    <w:rsid w:val="00816852"/>
    <w:rsid w:val="00816A7C"/>
    <w:rsid w:val="008273D7"/>
    <w:rsid w:val="008344FE"/>
    <w:rsid w:val="008378F8"/>
    <w:rsid w:val="00841DF9"/>
    <w:rsid w:val="008462C5"/>
    <w:rsid w:val="00867BEB"/>
    <w:rsid w:val="008719AD"/>
    <w:rsid w:val="00872241"/>
    <w:rsid w:val="0088399F"/>
    <w:rsid w:val="00885229"/>
    <w:rsid w:val="008914EA"/>
    <w:rsid w:val="00893334"/>
    <w:rsid w:val="008938FA"/>
    <w:rsid w:val="008957A1"/>
    <w:rsid w:val="0089724F"/>
    <w:rsid w:val="008A5F2D"/>
    <w:rsid w:val="008D1187"/>
    <w:rsid w:val="008D690C"/>
    <w:rsid w:val="008E7F2A"/>
    <w:rsid w:val="00901C62"/>
    <w:rsid w:val="0091147B"/>
    <w:rsid w:val="0092339D"/>
    <w:rsid w:val="009242E6"/>
    <w:rsid w:val="00927FBB"/>
    <w:rsid w:val="00940AD7"/>
    <w:rsid w:val="0094140C"/>
    <w:rsid w:val="0094345D"/>
    <w:rsid w:val="0094642D"/>
    <w:rsid w:val="00952EEA"/>
    <w:rsid w:val="00957547"/>
    <w:rsid w:val="00961B89"/>
    <w:rsid w:val="0096318A"/>
    <w:rsid w:val="0096391C"/>
    <w:rsid w:val="00965217"/>
    <w:rsid w:val="009703B1"/>
    <w:rsid w:val="00970B75"/>
    <w:rsid w:val="009710F8"/>
    <w:rsid w:val="00986D63"/>
    <w:rsid w:val="00987472"/>
    <w:rsid w:val="00991E9B"/>
    <w:rsid w:val="00992762"/>
    <w:rsid w:val="00997858"/>
    <w:rsid w:val="009B3695"/>
    <w:rsid w:val="009B706F"/>
    <w:rsid w:val="009D1A50"/>
    <w:rsid w:val="009D28C6"/>
    <w:rsid w:val="009D4967"/>
    <w:rsid w:val="009D6C9D"/>
    <w:rsid w:val="009E2A00"/>
    <w:rsid w:val="009E66F4"/>
    <w:rsid w:val="009F3C41"/>
    <w:rsid w:val="00A15698"/>
    <w:rsid w:val="00A23060"/>
    <w:rsid w:val="00A23DFE"/>
    <w:rsid w:val="00A25062"/>
    <w:rsid w:val="00A25095"/>
    <w:rsid w:val="00A27BE5"/>
    <w:rsid w:val="00A30D51"/>
    <w:rsid w:val="00A36AA0"/>
    <w:rsid w:val="00A461D7"/>
    <w:rsid w:val="00A55423"/>
    <w:rsid w:val="00A66D5B"/>
    <w:rsid w:val="00A67FB4"/>
    <w:rsid w:val="00A758EC"/>
    <w:rsid w:val="00A95039"/>
    <w:rsid w:val="00A976C6"/>
    <w:rsid w:val="00AA1C10"/>
    <w:rsid w:val="00AA329B"/>
    <w:rsid w:val="00AD2FD9"/>
    <w:rsid w:val="00AD703F"/>
    <w:rsid w:val="00AE448B"/>
    <w:rsid w:val="00AF1F9A"/>
    <w:rsid w:val="00AF2C06"/>
    <w:rsid w:val="00AF2F82"/>
    <w:rsid w:val="00B029B3"/>
    <w:rsid w:val="00B14C88"/>
    <w:rsid w:val="00B17168"/>
    <w:rsid w:val="00B1763C"/>
    <w:rsid w:val="00B20E5B"/>
    <w:rsid w:val="00B21F63"/>
    <w:rsid w:val="00B33CAC"/>
    <w:rsid w:val="00B40847"/>
    <w:rsid w:val="00B45617"/>
    <w:rsid w:val="00B46002"/>
    <w:rsid w:val="00B62809"/>
    <w:rsid w:val="00B64A95"/>
    <w:rsid w:val="00B66080"/>
    <w:rsid w:val="00B671A0"/>
    <w:rsid w:val="00B75037"/>
    <w:rsid w:val="00B76FD5"/>
    <w:rsid w:val="00B77328"/>
    <w:rsid w:val="00B807CA"/>
    <w:rsid w:val="00B83E4E"/>
    <w:rsid w:val="00B95E55"/>
    <w:rsid w:val="00B96D0C"/>
    <w:rsid w:val="00BA2CF6"/>
    <w:rsid w:val="00BA64F2"/>
    <w:rsid w:val="00BA6A37"/>
    <w:rsid w:val="00BB60A3"/>
    <w:rsid w:val="00BC14D4"/>
    <w:rsid w:val="00BC3586"/>
    <w:rsid w:val="00BC5F97"/>
    <w:rsid w:val="00BC7350"/>
    <w:rsid w:val="00BD213C"/>
    <w:rsid w:val="00BE715E"/>
    <w:rsid w:val="00BF2E60"/>
    <w:rsid w:val="00C01155"/>
    <w:rsid w:val="00C157B3"/>
    <w:rsid w:val="00C207D0"/>
    <w:rsid w:val="00C3305F"/>
    <w:rsid w:val="00C34F12"/>
    <w:rsid w:val="00C36CF0"/>
    <w:rsid w:val="00C5250D"/>
    <w:rsid w:val="00C54228"/>
    <w:rsid w:val="00C54EB2"/>
    <w:rsid w:val="00C677CD"/>
    <w:rsid w:val="00C944BF"/>
    <w:rsid w:val="00CA091F"/>
    <w:rsid w:val="00CA3FD2"/>
    <w:rsid w:val="00CA5C2C"/>
    <w:rsid w:val="00CC4EEB"/>
    <w:rsid w:val="00CC5929"/>
    <w:rsid w:val="00CD11F8"/>
    <w:rsid w:val="00CD7427"/>
    <w:rsid w:val="00CE21FC"/>
    <w:rsid w:val="00CF5A66"/>
    <w:rsid w:val="00D01B3A"/>
    <w:rsid w:val="00D01C9B"/>
    <w:rsid w:val="00D02F4C"/>
    <w:rsid w:val="00D06FD9"/>
    <w:rsid w:val="00D070EF"/>
    <w:rsid w:val="00D30B31"/>
    <w:rsid w:val="00D341B5"/>
    <w:rsid w:val="00D3532D"/>
    <w:rsid w:val="00D434E8"/>
    <w:rsid w:val="00D562DE"/>
    <w:rsid w:val="00D70A39"/>
    <w:rsid w:val="00D84625"/>
    <w:rsid w:val="00D86592"/>
    <w:rsid w:val="00D92A4D"/>
    <w:rsid w:val="00D943BB"/>
    <w:rsid w:val="00D95470"/>
    <w:rsid w:val="00D96B83"/>
    <w:rsid w:val="00DA3383"/>
    <w:rsid w:val="00DB373D"/>
    <w:rsid w:val="00DB733E"/>
    <w:rsid w:val="00DC386D"/>
    <w:rsid w:val="00DC5794"/>
    <w:rsid w:val="00DE714F"/>
    <w:rsid w:val="00DF10D8"/>
    <w:rsid w:val="00E01EC3"/>
    <w:rsid w:val="00E06058"/>
    <w:rsid w:val="00E1278B"/>
    <w:rsid w:val="00E13FCC"/>
    <w:rsid w:val="00E16A06"/>
    <w:rsid w:val="00E17BA2"/>
    <w:rsid w:val="00E31E51"/>
    <w:rsid w:val="00E3231F"/>
    <w:rsid w:val="00E33E1B"/>
    <w:rsid w:val="00E34BF4"/>
    <w:rsid w:val="00E55C7B"/>
    <w:rsid w:val="00E56D4E"/>
    <w:rsid w:val="00E60BFA"/>
    <w:rsid w:val="00E63A13"/>
    <w:rsid w:val="00E64BDD"/>
    <w:rsid w:val="00E6583E"/>
    <w:rsid w:val="00E84DDB"/>
    <w:rsid w:val="00EA0140"/>
    <w:rsid w:val="00EB10C0"/>
    <w:rsid w:val="00EB1109"/>
    <w:rsid w:val="00EC1C32"/>
    <w:rsid w:val="00EC282F"/>
    <w:rsid w:val="00EC63FF"/>
    <w:rsid w:val="00EC7A50"/>
    <w:rsid w:val="00ED02BD"/>
    <w:rsid w:val="00ED3F5E"/>
    <w:rsid w:val="00EE0EA6"/>
    <w:rsid w:val="00EE5594"/>
    <w:rsid w:val="00EE7B70"/>
    <w:rsid w:val="00EE7CCB"/>
    <w:rsid w:val="00EF50DD"/>
    <w:rsid w:val="00EF743D"/>
    <w:rsid w:val="00F1052A"/>
    <w:rsid w:val="00F11ACC"/>
    <w:rsid w:val="00F17E9A"/>
    <w:rsid w:val="00F23C0F"/>
    <w:rsid w:val="00F267F5"/>
    <w:rsid w:val="00F33953"/>
    <w:rsid w:val="00F4068B"/>
    <w:rsid w:val="00F4376C"/>
    <w:rsid w:val="00F46358"/>
    <w:rsid w:val="00F506A8"/>
    <w:rsid w:val="00F5264F"/>
    <w:rsid w:val="00F60983"/>
    <w:rsid w:val="00F637DC"/>
    <w:rsid w:val="00F66E77"/>
    <w:rsid w:val="00F72832"/>
    <w:rsid w:val="00F74463"/>
    <w:rsid w:val="00F812A6"/>
    <w:rsid w:val="00F81B9F"/>
    <w:rsid w:val="00F82D33"/>
    <w:rsid w:val="00FA3587"/>
    <w:rsid w:val="00FA4F09"/>
    <w:rsid w:val="00FB0876"/>
    <w:rsid w:val="00FB0ED0"/>
    <w:rsid w:val="00FD66B9"/>
    <w:rsid w:val="00FD7482"/>
    <w:rsid w:val="00FF749B"/>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F2EF7"/>
  <w14:defaultImageDpi w14:val="300"/>
  <w15:docId w15:val="{753D1206-221A-4A76-8EC4-B2BEA61D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A0140"/>
    <w:pPr>
      <w:keepNext/>
      <w:outlineLvl w:val="1"/>
    </w:pPr>
    <w:rPr>
      <w:rFonts w:ascii="Arial" w:eastAsia="Times New Roman" w:hAnsi="Arial" w:cs="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383"/>
    <w:pPr>
      <w:tabs>
        <w:tab w:val="center" w:pos="4320"/>
        <w:tab w:val="right" w:pos="8640"/>
      </w:tabs>
    </w:pPr>
  </w:style>
  <w:style w:type="character" w:customStyle="1" w:styleId="HeaderChar">
    <w:name w:val="Header Char"/>
    <w:basedOn w:val="DefaultParagraphFont"/>
    <w:link w:val="Header"/>
    <w:uiPriority w:val="99"/>
    <w:rsid w:val="00217383"/>
  </w:style>
  <w:style w:type="paragraph" w:styleId="Footer">
    <w:name w:val="footer"/>
    <w:basedOn w:val="Normal"/>
    <w:link w:val="FooterChar"/>
    <w:uiPriority w:val="99"/>
    <w:unhideWhenUsed/>
    <w:rsid w:val="00217383"/>
    <w:pPr>
      <w:tabs>
        <w:tab w:val="center" w:pos="4320"/>
        <w:tab w:val="right" w:pos="8640"/>
      </w:tabs>
    </w:pPr>
  </w:style>
  <w:style w:type="character" w:customStyle="1" w:styleId="FooterChar">
    <w:name w:val="Footer Char"/>
    <w:basedOn w:val="DefaultParagraphFont"/>
    <w:link w:val="Footer"/>
    <w:uiPriority w:val="99"/>
    <w:rsid w:val="00217383"/>
  </w:style>
  <w:style w:type="paragraph" w:styleId="BalloonText">
    <w:name w:val="Balloon Text"/>
    <w:basedOn w:val="Normal"/>
    <w:link w:val="BalloonTextChar"/>
    <w:uiPriority w:val="99"/>
    <w:semiHidden/>
    <w:unhideWhenUsed/>
    <w:rsid w:val="002173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383"/>
    <w:rPr>
      <w:rFonts w:ascii="Lucida Grande" w:hAnsi="Lucida Grande" w:cs="Lucida Grande"/>
      <w:sz w:val="18"/>
      <w:szCs w:val="18"/>
    </w:rPr>
  </w:style>
  <w:style w:type="character" w:styleId="Hyperlink">
    <w:name w:val="Hyperlink"/>
    <w:basedOn w:val="DefaultParagraphFont"/>
    <w:uiPriority w:val="99"/>
    <w:unhideWhenUsed/>
    <w:rsid w:val="00217383"/>
    <w:rPr>
      <w:color w:val="0000FF" w:themeColor="hyperlink"/>
      <w:u w:val="single"/>
    </w:rPr>
  </w:style>
  <w:style w:type="character" w:customStyle="1" w:styleId="Heading2Char">
    <w:name w:val="Heading 2 Char"/>
    <w:basedOn w:val="DefaultParagraphFont"/>
    <w:link w:val="Heading2"/>
    <w:rsid w:val="00EA0140"/>
    <w:rPr>
      <w:rFonts w:ascii="Arial" w:eastAsia="Times New Roman" w:hAnsi="Arial" w:cs="Times New Roman"/>
      <w:b/>
      <w:bCs/>
      <w:sz w:val="22"/>
      <w:lang w:val="en-GB"/>
    </w:rPr>
  </w:style>
  <w:style w:type="paragraph" w:customStyle="1" w:styleId="InsideAddress">
    <w:name w:val="Inside Address"/>
    <w:basedOn w:val="Normal"/>
    <w:rsid w:val="00EA0140"/>
    <w:pPr>
      <w:spacing w:line="240" w:lineRule="atLeast"/>
      <w:jc w:val="both"/>
    </w:pPr>
    <w:rPr>
      <w:rFonts w:ascii="Arial" w:eastAsia="MS Mincho" w:hAnsi="Arial" w:cs="Times New Roman"/>
      <w:kern w:val="18"/>
      <w:sz w:val="22"/>
      <w:szCs w:val="20"/>
      <w:lang w:val="en-GB"/>
    </w:rPr>
  </w:style>
  <w:style w:type="paragraph" w:styleId="ListParagraph">
    <w:name w:val="List Paragraph"/>
    <w:basedOn w:val="Normal"/>
    <w:uiPriority w:val="34"/>
    <w:qFormat/>
    <w:rsid w:val="00FB0ED0"/>
    <w:pPr>
      <w:spacing w:after="160" w:line="256" w:lineRule="auto"/>
      <w:ind w:left="720"/>
      <w:contextualSpacing/>
    </w:pPr>
    <w:rPr>
      <w:rFonts w:ascii="Calibri" w:eastAsia="Calibri" w:hAnsi="Calibri" w:cs="Times New Roman"/>
      <w:sz w:val="22"/>
      <w:szCs w:val="22"/>
      <w:lang w:val="en-GB"/>
    </w:rPr>
  </w:style>
  <w:style w:type="paragraph" w:styleId="NoSpacing">
    <w:name w:val="No Spacing"/>
    <w:uiPriority w:val="1"/>
    <w:qFormat/>
    <w:rsid w:val="0026242F"/>
  </w:style>
  <w:style w:type="table" w:styleId="TableGrid">
    <w:name w:val="Table Grid"/>
    <w:basedOn w:val="TableNormal"/>
    <w:uiPriority w:val="39"/>
    <w:rsid w:val="001F486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55C7B"/>
    <w:rPr>
      <w:rFonts w:ascii="Calibri" w:eastAsiaTheme="minorHAnsi" w:hAnsi="Calibri" w:cs="Calibri"/>
      <w:sz w:val="22"/>
      <w:szCs w:val="22"/>
      <w:lang w:val="en-GB" w:eastAsia="en-GB"/>
    </w:rPr>
  </w:style>
  <w:style w:type="paragraph" w:customStyle="1" w:styleId="font8">
    <w:name w:val="font_8"/>
    <w:basedOn w:val="Normal"/>
    <w:rsid w:val="00E34BF4"/>
    <w:pPr>
      <w:spacing w:before="100" w:beforeAutospacing="1" w:after="100" w:afterAutospacing="1"/>
    </w:pPr>
    <w:rPr>
      <w:rFonts w:ascii="Times New Roman" w:eastAsia="Times New Roman" w:hAnsi="Times New Roman" w:cs="Times New Roman"/>
      <w:lang w:val="en-GB" w:eastAsia="en-GB"/>
    </w:rPr>
  </w:style>
  <w:style w:type="character" w:customStyle="1" w:styleId="color11">
    <w:name w:val="color_11"/>
    <w:basedOn w:val="DefaultParagraphFont"/>
    <w:rsid w:val="00E34BF4"/>
  </w:style>
  <w:style w:type="paragraph" w:styleId="Revision">
    <w:name w:val="Revision"/>
    <w:hidden/>
    <w:uiPriority w:val="99"/>
    <w:semiHidden/>
    <w:rsid w:val="00CD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155358">
      <w:bodyDiv w:val="1"/>
      <w:marLeft w:val="0"/>
      <w:marRight w:val="0"/>
      <w:marTop w:val="0"/>
      <w:marBottom w:val="0"/>
      <w:divBdr>
        <w:top w:val="none" w:sz="0" w:space="0" w:color="auto"/>
        <w:left w:val="none" w:sz="0" w:space="0" w:color="auto"/>
        <w:bottom w:val="none" w:sz="0" w:space="0" w:color="auto"/>
        <w:right w:val="none" w:sz="0" w:space="0" w:color="auto"/>
      </w:divBdr>
    </w:div>
    <w:div w:id="1092971988">
      <w:bodyDiv w:val="1"/>
      <w:marLeft w:val="0"/>
      <w:marRight w:val="0"/>
      <w:marTop w:val="0"/>
      <w:marBottom w:val="0"/>
      <w:divBdr>
        <w:top w:val="none" w:sz="0" w:space="0" w:color="auto"/>
        <w:left w:val="none" w:sz="0" w:space="0" w:color="auto"/>
        <w:bottom w:val="none" w:sz="0" w:space="0" w:color="auto"/>
        <w:right w:val="none" w:sz="0" w:space="0" w:color="auto"/>
      </w:divBdr>
    </w:div>
    <w:div w:id="1308128896">
      <w:bodyDiv w:val="1"/>
      <w:marLeft w:val="0"/>
      <w:marRight w:val="0"/>
      <w:marTop w:val="0"/>
      <w:marBottom w:val="0"/>
      <w:divBdr>
        <w:top w:val="none" w:sz="0" w:space="0" w:color="auto"/>
        <w:left w:val="none" w:sz="0" w:space="0" w:color="auto"/>
        <w:bottom w:val="none" w:sz="0" w:space="0" w:color="auto"/>
        <w:right w:val="none" w:sz="0" w:space="0" w:color="auto"/>
      </w:divBdr>
    </w:div>
    <w:div w:id="1361929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ff4ad3-4048-4a64-99d9-b74f75a70b6b" xsi:nil="true"/>
    <lcf76f155ced4ddcb4097134ff3c332f xmlns="2265e8ff-8d8a-441e-9462-15ee1d6b0453">
      <Terms xmlns="http://schemas.microsoft.com/office/infopath/2007/PartnerControls"/>
    </lcf76f155ced4ddcb4097134ff3c332f>
    <SharedWithUsers xmlns="b5ff4ad3-4048-4a64-99d9-b74f75a70b6b">
      <UserInfo>
        <DisplayName>Jamie Lewis (CEO - Smile Foundation)</DisplayName>
        <AccountId>14</AccountId>
        <AccountType/>
      </UserInfo>
      <UserInfo>
        <DisplayName>Tracy Underwood</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283FA1BEF624EA5672861E033B9BB" ma:contentTypeVersion="14" ma:contentTypeDescription="Create a new document." ma:contentTypeScope="" ma:versionID="7a6b5b7c290b391373e4bc3878a78d35">
  <xsd:schema xmlns:xsd="http://www.w3.org/2001/XMLSchema" xmlns:xs="http://www.w3.org/2001/XMLSchema" xmlns:p="http://schemas.microsoft.com/office/2006/metadata/properties" xmlns:ns2="2265e8ff-8d8a-441e-9462-15ee1d6b0453" xmlns:ns3="b5ff4ad3-4048-4a64-99d9-b74f75a70b6b" targetNamespace="http://schemas.microsoft.com/office/2006/metadata/properties" ma:root="true" ma:fieldsID="0b4c8e5820325b0b3dded9a3b27099ae" ns2:_="" ns3:_="">
    <xsd:import namespace="2265e8ff-8d8a-441e-9462-15ee1d6b0453"/>
    <xsd:import namespace="b5ff4ad3-4048-4a64-99d9-b74f75a70b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5e8ff-8d8a-441e-9462-15ee1d6b0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4c9d7b-774d-44f6-a293-2c9e40c0f66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f4ad3-4048-4a64-99d9-b74f75a70b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6bf19-5238-4883-9caa-a6e498a3bffb}" ma:internalName="TaxCatchAll" ma:showField="CatchAllData" ma:web="b5ff4ad3-4048-4a64-99d9-b74f75a70b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4766-A152-4794-931F-F7AE8D825D09}">
  <ds:schemaRefs>
    <ds:schemaRef ds:uri="http://schemas.microsoft.com/office/2006/metadata/properties"/>
    <ds:schemaRef ds:uri="http://schemas.microsoft.com/office/infopath/2007/PartnerControls"/>
    <ds:schemaRef ds:uri="b5ff4ad3-4048-4a64-99d9-b74f75a70b6b"/>
    <ds:schemaRef ds:uri="2265e8ff-8d8a-441e-9462-15ee1d6b0453"/>
  </ds:schemaRefs>
</ds:datastoreItem>
</file>

<file path=customXml/itemProps2.xml><?xml version="1.0" encoding="utf-8"?>
<ds:datastoreItem xmlns:ds="http://schemas.openxmlformats.org/officeDocument/2006/customXml" ds:itemID="{F8594A9D-E834-454B-A1AF-98B2879F8366}">
  <ds:schemaRefs>
    <ds:schemaRef ds:uri="http://schemas.microsoft.com/sharepoint/v3/contenttype/forms"/>
  </ds:schemaRefs>
</ds:datastoreItem>
</file>

<file path=customXml/itemProps3.xml><?xml version="1.0" encoding="utf-8"?>
<ds:datastoreItem xmlns:ds="http://schemas.openxmlformats.org/officeDocument/2006/customXml" ds:itemID="{2D41C398-80EF-43C6-A704-8532DE04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5e8ff-8d8a-441e-9462-15ee1d6b0453"/>
    <ds:schemaRef ds:uri="b5ff4ad3-4048-4a64-99d9-b74f75a70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DECC7-3C0E-44A7-9BDA-ACB6A19F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Haldenby</dc:creator>
  <cp:lastModifiedBy>Tracy Underwood</cp:lastModifiedBy>
  <cp:revision>3</cp:revision>
  <cp:lastPrinted>2020-03-12T18:41:00Z</cp:lastPrinted>
  <dcterms:created xsi:type="dcterms:W3CDTF">2024-05-08T11:17:00Z</dcterms:created>
  <dcterms:modified xsi:type="dcterms:W3CDTF">2024-05-08T11:28:00Z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0x01010027C283FA1BEF624EA5672861E033B9BB</vt:lpwstr>
  </property>
  <property fmtid="{D5CDD505-2E9C-101B-9397-08002B2CF9AE}" pid="3" name="Order">
    <vt:r8>2820200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